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ind w:left="-142" w:right="-142" w:firstLine="0"/>
        <w:jc w:val="center"/>
        <w:rPr>
          <w:rFonts w:ascii="Noto Sans" w:cs="Noto Sans" w:eastAsia="Noto Sans" w:hAnsi="Noto Sans"/>
          <w:b w:val="1"/>
          <w:bCs w:val="1"/>
          <w:color w:val="000000"/>
          <w:sz w:val="16"/>
          <w:szCs w:val="16"/>
        </w:rPr>
      </w:pPr>
      <w:r w:rsidDel="00000000" w:rsidR="00000000" w:rsidRPr="00000000">
        <w:rPr>
          <w:rFonts w:ascii="Noto Sans" w:cs="Noto Sans" w:eastAsia="Noto Sans" w:hAnsi="Noto Sans"/>
          <w:b w:val="1"/>
          <w:bCs w:val="1"/>
          <w:sz w:val="16"/>
          <w:szCs w:val="16"/>
          <w:rtl w:val="0"/>
        </w:rPr>
        <w:t xml:space="preserve">ANEXO 1</w:t>
      </w:r>
      <w:r w:rsidDel="00000000" w:rsidR="00000000" w:rsidRPr="00000000">
        <w:rPr>
          <w:rFonts w:ascii="Noto Sans" w:cs="Noto Sans" w:eastAsia="Noto Sans" w:hAnsi="Noto Sans"/>
          <w:b w:val="1"/>
          <w:bCs w:val="1"/>
          <w:color w:val="000000"/>
          <w:sz w:val="16"/>
          <w:szCs w:val="16"/>
          <w:rtl w:val="0"/>
        </w:rPr>
        <w:t xml:space="preserve">(UNO)</w:t>
      </w:r>
    </w:p>
    <w:p w:rsidR="00000000" w:rsidDel="00000000" w:rsidP="00000000" w:rsidRDefault="00000000" w:rsidRPr="00000000" w14:paraId="00000002">
      <w:pPr>
        <w:ind w:left="-142" w:right="-142" w:firstLine="0"/>
        <w:jc w:val="center"/>
        <w:rPr>
          <w:rFonts w:ascii="Noto Sans" w:cs="Noto Sans" w:eastAsia="Noto Sans" w:hAnsi="Noto Sans"/>
          <w:b w:val="1"/>
          <w:bCs w:val="1"/>
          <w:sz w:val="16"/>
          <w:szCs w:val="16"/>
        </w:rPr>
      </w:pPr>
      <w:r w:rsidDel="00000000" w:rsidR="00000000" w:rsidRPr="00000000">
        <w:rPr>
          <w:rFonts w:ascii="Noto Sans" w:cs="Noto Sans" w:eastAsia="Noto Sans" w:hAnsi="Noto Sans"/>
          <w:sz w:val="22"/>
          <w:szCs w:val="22"/>
          <w:rtl w:val="0"/>
        </w:rPr>
        <w:t xml:space="preserve">“Requerimiento de Adquisición y suministro de material de </w:t>
      </w:r>
      <w:r w:rsidDel="00000000" w:rsidR="00000000" w:rsidRPr="00000000">
        <w:rPr>
          <w:rFonts w:ascii="Montserrat" w:cs="Montserrat" w:eastAsia="Montserrat" w:hAnsi="Montserrat"/>
          <w:sz w:val="22"/>
          <w:szCs w:val="22"/>
          <w:rtl w:val="0"/>
        </w:rPr>
        <w:t xml:space="preserve">Hemodinamia con equipo a comodato</w:t>
      </w:r>
      <w:r w:rsidDel="00000000" w:rsidR="00000000" w:rsidRPr="00000000">
        <w:rPr>
          <w:rFonts w:ascii="Noto Sans" w:cs="Noto Sans" w:eastAsia="Noto Sans" w:hAnsi="Noto Sans"/>
          <w:sz w:val="22"/>
          <w:szCs w:val="22"/>
          <w:rtl w:val="0"/>
        </w:rPr>
        <w:t xml:space="preserve">”</w:t>
      </w:r>
      <w:r w:rsidDel="00000000" w:rsidR="00000000" w:rsidRPr="00000000">
        <w:rPr>
          <w:rtl w:val="0"/>
        </w:rPr>
      </w:r>
    </w:p>
    <w:p w:rsidR="00000000" w:rsidDel="00000000" w:rsidP="00000000" w:rsidRDefault="00000000" w:rsidRPr="00000000" w14:paraId="00000003">
      <w:pP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4">
      <w:pPr>
        <w:jc w:val="both"/>
        <w:rPr>
          <w:rFonts w:ascii="Noto Sans" w:cs="Noto Sans" w:eastAsia="Noto Sans" w:hAnsi="Noto Sans"/>
          <w:sz w:val="22"/>
          <w:szCs w:val="22"/>
        </w:rPr>
      </w:pPr>
      <w:r w:rsidDel="00000000" w:rsidR="00000000" w:rsidRPr="00000000">
        <w:rPr>
          <w:rtl w:val="0"/>
        </w:rPr>
      </w:r>
    </w:p>
    <w:tbl>
      <w:tblPr>
        <w:tblStyle w:val="Table1"/>
        <w:tblW w:w="972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705"/>
        <w:gridCol w:w="750"/>
        <w:gridCol w:w="690"/>
        <w:gridCol w:w="870"/>
        <w:gridCol w:w="1035"/>
        <w:gridCol w:w="3180"/>
        <w:gridCol w:w="1125"/>
        <w:gridCol w:w="780"/>
        <w:gridCol w:w="585"/>
        <w:tblGridChange w:id="0">
          <w:tblGrid>
            <w:gridCol w:w="705"/>
            <w:gridCol w:w="750"/>
            <w:gridCol w:w="690"/>
            <w:gridCol w:w="870"/>
            <w:gridCol w:w="1035"/>
            <w:gridCol w:w="3180"/>
            <w:gridCol w:w="1125"/>
            <w:gridCol w:w="780"/>
            <w:gridCol w:w="585"/>
          </w:tblGrid>
        </w:tblGridChange>
      </w:tblGrid>
      <w:tr>
        <w:trPr>
          <w:cantSplit w:val="0"/>
          <w:trHeight w:val="450" w:hRule="atLeast"/>
          <w:tblHeader w:val="0"/>
        </w:trPr>
        <w:tc>
          <w:tcPr>
            <w:tcBorders>
              <w:top w:color="000000" w:space="0" w:sz="3" w:val="single"/>
              <w:left w:color="000000" w:space="0" w:sz="3" w:val="single"/>
              <w:bottom w:color="000000" w:space="0" w:sz="3" w:val="single"/>
              <w:right w:color="000000" w:space="0" w:sz="3" w:val="single"/>
            </w:tcBorders>
            <w:shd w:fill="980000" w:val="clear"/>
            <w:tcMar>
              <w:top w:w="40.0" w:type="dxa"/>
              <w:left w:w="40.0" w:type="dxa"/>
              <w:bottom w:w="40.0" w:type="dxa"/>
              <w:right w:w="40.0" w:type="dxa"/>
            </w:tcMar>
            <w:vAlign w:val="center"/>
          </w:tcPr>
          <w:p w:rsidR="00000000" w:rsidDel="00000000" w:rsidP="00000000" w:rsidRDefault="00000000" w:rsidRPr="00000000" w14:paraId="00000005">
            <w:pPr>
              <w:jc w:val="both"/>
              <w:rPr>
                <w:rFonts w:ascii="Arial" w:cs="Arial" w:eastAsia="Arial" w:hAnsi="Arial"/>
                <w:sz w:val="20"/>
                <w:szCs w:val="20"/>
              </w:rPr>
            </w:pPr>
            <w:r w:rsidDel="00000000" w:rsidR="00000000" w:rsidRPr="00000000">
              <w:rPr>
                <w:rFonts w:ascii="Noto Sans" w:cs="Noto Sans" w:eastAsia="Noto Sans" w:hAnsi="Noto Sans"/>
                <w:color w:val="ffffff"/>
                <w:sz w:val="16"/>
                <w:szCs w:val="16"/>
                <w:rtl w:val="0"/>
              </w:rPr>
              <w:t xml:space="preserve">Partida</w:t>
            </w:r>
            <w:r w:rsidDel="00000000" w:rsidR="00000000" w:rsidRPr="00000000">
              <w:rPr>
                <w:rtl w:val="0"/>
              </w:rPr>
            </w:r>
          </w:p>
        </w:tc>
        <w:tc>
          <w:tcPr>
            <w:tcBorders>
              <w:top w:color="000000" w:space="0" w:sz="3" w:val="single"/>
              <w:left w:color="cccccc" w:space="0" w:sz="3" w:val="single"/>
              <w:bottom w:color="000000" w:space="0" w:sz="3" w:val="single"/>
              <w:right w:color="000000" w:space="0" w:sz="3" w:val="single"/>
            </w:tcBorders>
            <w:shd w:fill="980000" w:val="clear"/>
            <w:tcMar>
              <w:top w:w="40.0" w:type="dxa"/>
              <w:left w:w="40.0" w:type="dxa"/>
              <w:bottom w:w="40.0" w:type="dxa"/>
              <w:right w:w="40.0" w:type="dxa"/>
            </w:tcMar>
            <w:vAlign w:val="center"/>
          </w:tcPr>
          <w:p w:rsidR="00000000" w:rsidDel="00000000" w:rsidP="00000000" w:rsidRDefault="00000000" w:rsidRPr="00000000" w14:paraId="00000006">
            <w:pPr>
              <w:jc w:val="both"/>
              <w:rPr>
                <w:rFonts w:ascii="Noto Sans" w:cs="Noto Sans" w:eastAsia="Noto Sans" w:hAnsi="Noto Sans"/>
                <w:color w:val="ffffff"/>
                <w:sz w:val="16"/>
                <w:szCs w:val="16"/>
              </w:rPr>
            </w:pPr>
            <w:r w:rsidDel="00000000" w:rsidR="00000000" w:rsidRPr="00000000">
              <w:rPr>
                <w:rFonts w:ascii="Noto Sans" w:cs="Noto Sans" w:eastAsia="Noto Sans" w:hAnsi="Noto Sans"/>
                <w:color w:val="ffffff"/>
                <w:sz w:val="16"/>
                <w:szCs w:val="16"/>
                <w:rtl w:val="0"/>
              </w:rPr>
              <w:t xml:space="preserve">Sub</w:t>
            </w:r>
          </w:p>
          <w:p w:rsidR="00000000" w:rsidDel="00000000" w:rsidP="00000000" w:rsidRDefault="00000000" w:rsidRPr="00000000" w14:paraId="00000007">
            <w:pPr>
              <w:jc w:val="both"/>
              <w:rPr>
                <w:rFonts w:ascii="Arial" w:cs="Arial" w:eastAsia="Arial" w:hAnsi="Arial"/>
                <w:sz w:val="20"/>
                <w:szCs w:val="20"/>
              </w:rPr>
            </w:pPr>
            <w:r w:rsidDel="00000000" w:rsidR="00000000" w:rsidRPr="00000000">
              <w:rPr>
                <w:rFonts w:ascii="Noto Sans" w:cs="Noto Sans" w:eastAsia="Noto Sans" w:hAnsi="Noto Sans"/>
                <w:color w:val="ffffff"/>
                <w:sz w:val="16"/>
                <w:szCs w:val="16"/>
                <w:rtl w:val="0"/>
              </w:rPr>
              <w:t xml:space="preserve">Partida</w:t>
            </w:r>
            <w:r w:rsidDel="00000000" w:rsidR="00000000" w:rsidRPr="00000000">
              <w:rPr>
                <w:rtl w:val="0"/>
              </w:rPr>
            </w:r>
          </w:p>
        </w:tc>
        <w:tc>
          <w:tcPr>
            <w:tcBorders>
              <w:top w:color="000000" w:space="0" w:sz="3" w:val="single"/>
              <w:left w:color="cccccc" w:space="0" w:sz="3" w:val="single"/>
              <w:bottom w:color="000000" w:space="0" w:sz="3" w:val="single"/>
              <w:right w:color="000000" w:space="0" w:sz="3" w:val="single"/>
            </w:tcBorders>
            <w:shd w:fill="980000" w:val="clear"/>
            <w:tcMar>
              <w:top w:w="40.0" w:type="dxa"/>
              <w:left w:w="40.0" w:type="dxa"/>
              <w:bottom w:w="40.0" w:type="dxa"/>
              <w:right w:w="40.0" w:type="dxa"/>
            </w:tcMar>
            <w:vAlign w:val="center"/>
          </w:tcPr>
          <w:p w:rsidR="00000000" w:rsidDel="00000000" w:rsidP="00000000" w:rsidRDefault="00000000" w:rsidRPr="00000000" w14:paraId="00000008">
            <w:pPr>
              <w:jc w:val="both"/>
              <w:rPr>
                <w:rFonts w:ascii="Arial" w:cs="Arial" w:eastAsia="Arial" w:hAnsi="Arial"/>
                <w:sz w:val="20"/>
                <w:szCs w:val="20"/>
              </w:rPr>
            </w:pPr>
            <w:r w:rsidDel="00000000" w:rsidR="00000000" w:rsidRPr="00000000">
              <w:rPr>
                <w:rFonts w:ascii="Noto Sans" w:cs="Noto Sans" w:eastAsia="Noto Sans" w:hAnsi="Noto Sans"/>
                <w:color w:val="ffffff"/>
                <w:sz w:val="16"/>
                <w:szCs w:val="16"/>
                <w:rtl w:val="0"/>
              </w:rPr>
              <w:t xml:space="preserve">Consecutivo</w:t>
            </w:r>
            <w:r w:rsidDel="00000000" w:rsidR="00000000" w:rsidRPr="00000000">
              <w:rPr>
                <w:rtl w:val="0"/>
              </w:rPr>
            </w:r>
          </w:p>
        </w:tc>
        <w:tc>
          <w:tcPr>
            <w:tcBorders>
              <w:top w:color="000000" w:space="0" w:sz="3" w:val="single"/>
              <w:left w:color="cccccc" w:space="0" w:sz="3" w:val="single"/>
              <w:bottom w:color="000000" w:space="0" w:sz="3" w:val="single"/>
              <w:right w:color="000000" w:space="0" w:sz="3" w:val="single"/>
            </w:tcBorders>
            <w:shd w:fill="980000" w:val="clear"/>
            <w:tcMar>
              <w:top w:w="40.0" w:type="dxa"/>
              <w:left w:w="40.0" w:type="dxa"/>
              <w:bottom w:w="40.0" w:type="dxa"/>
              <w:right w:w="40.0" w:type="dxa"/>
            </w:tcMar>
            <w:vAlign w:val="center"/>
          </w:tcPr>
          <w:p w:rsidR="00000000" w:rsidDel="00000000" w:rsidP="00000000" w:rsidRDefault="00000000" w:rsidRPr="00000000" w14:paraId="00000009">
            <w:pPr>
              <w:jc w:val="both"/>
              <w:rPr>
                <w:rFonts w:ascii="Noto Sans" w:cs="Noto Sans" w:eastAsia="Noto Sans" w:hAnsi="Noto Sans"/>
                <w:color w:val="ffffff"/>
                <w:sz w:val="16"/>
                <w:szCs w:val="16"/>
              </w:rPr>
            </w:pPr>
            <w:r w:rsidDel="00000000" w:rsidR="00000000" w:rsidRPr="00000000">
              <w:rPr>
                <w:rFonts w:ascii="Noto Sans" w:cs="Noto Sans" w:eastAsia="Noto Sans" w:hAnsi="Noto Sans"/>
                <w:color w:val="ffffff"/>
                <w:sz w:val="16"/>
                <w:szCs w:val="16"/>
                <w:rtl w:val="0"/>
              </w:rPr>
              <w:t xml:space="preserve">Clave</w:t>
            </w:r>
          </w:p>
          <w:p w:rsidR="00000000" w:rsidDel="00000000" w:rsidP="00000000" w:rsidRDefault="00000000" w:rsidRPr="00000000" w14:paraId="0000000A">
            <w:pPr>
              <w:jc w:val="both"/>
              <w:rPr>
                <w:rFonts w:ascii="Arial" w:cs="Arial" w:eastAsia="Arial" w:hAnsi="Arial"/>
                <w:sz w:val="20"/>
                <w:szCs w:val="20"/>
              </w:rPr>
            </w:pPr>
            <w:r w:rsidDel="00000000" w:rsidR="00000000" w:rsidRPr="00000000">
              <w:rPr>
                <w:rFonts w:ascii="Noto Sans" w:cs="Noto Sans" w:eastAsia="Noto Sans" w:hAnsi="Noto Sans"/>
                <w:color w:val="ffffff"/>
                <w:sz w:val="16"/>
                <w:szCs w:val="16"/>
                <w:rtl w:val="0"/>
              </w:rPr>
              <w:t xml:space="preserve">del bien</w:t>
            </w:r>
            <w:r w:rsidDel="00000000" w:rsidR="00000000" w:rsidRPr="00000000">
              <w:rPr>
                <w:rtl w:val="0"/>
              </w:rPr>
            </w:r>
          </w:p>
        </w:tc>
        <w:tc>
          <w:tcPr>
            <w:tcBorders>
              <w:top w:color="000000" w:space="0" w:sz="3" w:val="single"/>
              <w:left w:color="cccccc" w:space="0" w:sz="3" w:val="single"/>
              <w:bottom w:color="000000" w:space="0" w:sz="3" w:val="single"/>
              <w:right w:color="000000" w:space="0" w:sz="3" w:val="single"/>
            </w:tcBorders>
            <w:shd w:fill="980000" w:val="clear"/>
            <w:tcMar>
              <w:top w:w="40.0" w:type="dxa"/>
              <w:left w:w="40.0" w:type="dxa"/>
              <w:bottom w:w="40.0" w:type="dxa"/>
              <w:right w:w="40.0" w:type="dxa"/>
            </w:tcMar>
            <w:vAlign w:val="center"/>
          </w:tcPr>
          <w:p w:rsidR="00000000" w:rsidDel="00000000" w:rsidP="00000000" w:rsidRDefault="00000000" w:rsidRPr="00000000" w14:paraId="0000000B">
            <w:pPr>
              <w:jc w:val="both"/>
              <w:rPr>
                <w:rFonts w:ascii="Arial" w:cs="Arial" w:eastAsia="Arial" w:hAnsi="Arial"/>
                <w:sz w:val="20"/>
                <w:szCs w:val="20"/>
              </w:rPr>
            </w:pPr>
            <w:r w:rsidDel="00000000" w:rsidR="00000000" w:rsidRPr="00000000">
              <w:rPr>
                <w:rFonts w:ascii="Noto Sans" w:cs="Noto Sans" w:eastAsia="Noto Sans" w:hAnsi="Noto Sans"/>
                <w:color w:val="ffffff"/>
                <w:sz w:val="16"/>
                <w:szCs w:val="16"/>
                <w:rtl w:val="0"/>
              </w:rPr>
              <w:t xml:space="preserve">CUCOP</w:t>
            </w:r>
            <w:r w:rsidDel="00000000" w:rsidR="00000000" w:rsidRPr="00000000">
              <w:rPr>
                <w:rtl w:val="0"/>
              </w:rPr>
            </w:r>
          </w:p>
        </w:tc>
        <w:tc>
          <w:tcPr>
            <w:tcBorders>
              <w:top w:color="000000" w:space="0" w:sz="3" w:val="single"/>
              <w:left w:color="cccccc" w:space="0" w:sz="3" w:val="single"/>
              <w:bottom w:color="000000" w:space="0" w:sz="3" w:val="single"/>
              <w:right w:color="000000" w:space="0" w:sz="3" w:val="single"/>
            </w:tcBorders>
            <w:shd w:fill="980000" w:val="clear"/>
            <w:tcMar>
              <w:top w:w="40.0" w:type="dxa"/>
              <w:left w:w="40.0" w:type="dxa"/>
              <w:bottom w:w="40.0" w:type="dxa"/>
              <w:right w:w="40.0" w:type="dxa"/>
            </w:tcMar>
            <w:vAlign w:val="center"/>
          </w:tcPr>
          <w:p w:rsidR="00000000" w:rsidDel="00000000" w:rsidP="00000000" w:rsidRDefault="00000000" w:rsidRPr="00000000" w14:paraId="0000000C">
            <w:pPr>
              <w:jc w:val="both"/>
              <w:rPr>
                <w:rFonts w:ascii="Noto Sans" w:cs="Noto Sans" w:eastAsia="Noto Sans" w:hAnsi="Noto Sans"/>
                <w:color w:val="ffffff"/>
                <w:sz w:val="16"/>
                <w:szCs w:val="16"/>
              </w:rPr>
            </w:pPr>
            <w:r w:rsidDel="00000000" w:rsidR="00000000" w:rsidRPr="00000000">
              <w:rPr>
                <w:rFonts w:ascii="Noto Sans" w:cs="Noto Sans" w:eastAsia="Noto Sans" w:hAnsi="Noto Sans"/>
                <w:color w:val="ffffff"/>
                <w:sz w:val="16"/>
                <w:szCs w:val="16"/>
                <w:rtl w:val="0"/>
              </w:rPr>
              <w:t xml:space="preserve">DESCRIPCIÓN</w:t>
            </w:r>
          </w:p>
          <w:p w:rsidR="00000000" w:rsidDel="00000000" w:rsidP="00000000" w:rsidRDefault="00000000" w:rsidRPr="00000000" w14:paraId="0000000D">
            <w:pPr>
              <w:jc w:val="both"/>
              <w:rPr>
                <w:rFonts w:ascii="Arial" w:cs="Arial" w:eastAsia="Arial" w:hAnsi="Arial"/>
                <w:sz w:val="20"/>
                <w:szCs w:val="20"/>
              </w:rPr>
            </w:pPr>
            <w:r w:rsidDel="00000000" w:rsidR="00000000" w:rsidRPr="00000000">
              <w:rPr>
                <w:rFonts w:ascii="Noto Sans" w:cs="Noto Sans" w:eastAsia="Noto Sans" w:hAnsi="Noto Sans"/>
                <w:color w:val="ffffff"/>
                <w:sz w:val="16"/>
                <w:szCs w:val="16"/>
                <w:rtl w:val="0"/>
              </w:rPr>
              <w:t xml:space="preserve">DEL ARTÍCULO</w:t>
            </w:r>
            <w:r w:rsidDel="00000000" w:rsidR="00000000" w:rsidRPr="00000000">
              <w:rPr>
                <w:rtl w:val="0"/>
              </w:rPr>
            </w:r>
          </w:p>
        </w:tc>
        <w:tc>
          <w:tcPr>
            <w:tcBorders>
              <w:top w:color="000000" w:space="0" w:sz="3" w:val="single"/>
              <w:left w:color="cccccc" w:space="0" w:sz="3" w:val="single"/>
              <w:bottom w:color="000000" w:space="0" w:sz="3" w:val="single"/>
              <w:right w:color="000000" w:space="0" w:sz="3" w:val="single"/>
            </w:tcBorders>
            <w:shd w:fill="980000" w:val="clear"/>
            <w:tcMar>
              <w:top w:w="40.0" w:type="dxa"/>
              <w:left w:w="40.0" w:type="dxa"/>
              <w:bottom w:w="40.0" w:type="dxa"/>
              <w:right w:w="40.0" w:type="dxa"/>
            </w:tcMar>
            <w:vAlign w:val="center"/>
          </w:tcPr>
          <w:p w:rsidR="00000000" w:rsidDel="00000000" w:rsidP="00000000" w:rsidRDefault="00000000" w:rsidRPr="00000000" w14:paraId="0000000E">
            <w:pPr>
              <w:jc w:val="both"/>
              <w:rPr>
                <w:rFonts w:ascii="Arial" w:cs="Arial" w:eastAsia="Arial" w:hAnsi="Arial"/>
                <w:sz w:val="20"/>
                <w:szCs w:val="20"/>
              </w:rPr>
            </w:pPr>
            <w:r w:rsidDel="00000000" w:rsidR="00000000" w:rsidRPr="00000000">
              <w:rPr>
                <w:rFonts w:ascii="Noto Sans" w:cs="Noto Sans" w:eastAsia="Noto Sans" w:hAnsi="Noto Sans"/>
                <w:color w:val="ffffff"/>
                <w:sz w:val="16"/>
                <w:szCs w:val="16"/>
                <w:rtl w:val="0"/>
              </w:rPr>
              <w:t xml:space="preserve">Presentación</w:t>
            </w:r>
            <w:r w:rsidDel="00000000" w:rsidR="00000000" w:rsidRPr="00000000">
              <w:rPr>
                <w:rtl w:val="0"/>
              </w:rPr>
            </w:r>
          </w:p>
        </w:tc>
        <w:tc>
          <w:tcPr>
            <w:tcBorders>
              <w:top w:color="000000" w:space="0" w:sz="3" w:val="single"/>
              <w:left w:color="cccccc" w:space="0" w:sz="3" w:val="single"/>
              <w:bottom w:color="000000" w:space="0" w:sz="3" w:val="single"/>
              <w:right w:color="000000" w:space="0" w:sz="3" w:val="single"/>
            </w:tcBorders>
            <w:shd w:fill="980000" w:val="clear"/>
            <w:tcMar>
              <w:top w:w="40.0" w:type="dxa"/>
              <w:left w:w="40.0" w:type="dxa"/>
              <w:bottom w:w="40.0" w:type="dxa"/>
              <w:right w:w="40.0" w:type="dxa"/>
            </w:tcMar>
            <w:vAlign w:val="center"/>
          </w:tcPr>
          <w:p w:rsidR="00000000" w:rsidDel="00000000" w:rsidP="00000000" w:rsidRDefault="00000000" w:rsidRPr="00000000" w14:paraId="0000000F">
            <w:pPr>
              <w:jc w:val="both"/>
              <w:rPr>
                <w:rFonts w:ascii="Noto Sans" w:cs="Noto Sans" w:eastAsia="Noto Sans" w:hAnsi="Noto Sans"/>
                <w:color w:val="ffffff"/>
                <w:sz w:val="16"/>
                <w:szCs w:val="16"/>
              </w:rPr>
            </w:pPr>
            <w:r w:rsidDel="00000000" w:rsidR="00000000" w:rsidRPr="00000000">
              <w:rPr>
                <w:rFonts w:ascii="Noto Sans" w:cs="Noto Sans" w:eastAsia="Noto Sans" w:hAnsi="Noto Sans"/>
                <w:color w:val="ffffff"/>
                <w:sz w:val="16"/>
                <w:szCs w:val="16"/>
                <w:rtl w:val="0"/>
              </w:rPr>
              <w:t xml:space="preserve">CANT</w:t>
            </w:r>
          </w:p>
          <w:p w:rsidR="00000000" w:rsidDel="00000000" w:rsidP="00000000" w:rsidRDefault="00000000" w:rsidRPr="00000000" w14:paraId="00000010">
            <w:pPr>
              <w:jc w:val="both"/>
              <w:rPr>
                <w:rFonts w:ascii="Arial" w:cs="Arial" w:eastAsia="Arial" w:hAnsi="Arial"/>
                <w:sz w:val="20"/>
                <w:szCs w:val="20"/>
              </w:rPr>
            </w:pPr>
            <w:r w:rsidDel="00000000" w:rsidR="00000000" w:rsidRPr="00000000">
              <w:rPr>
                <w:rFonts w:ascii="Noto Sans" w:cs="Noto Sans" w:eastAsia="Noto Sans" w:hAnsi="Noto Sans"/>
                <w:color w:val="ffffff"/>
                <w:sz w:val="16"/>
                <w:szCs w:val="16"/>
                <w:rtl w:val="0"/>
              </w:rPr>
              <w:t xml:space="preserve">MIN</w:t>
            </w:r>
            <w:r w:rsidDel="00000000" w:rsidR="00000000" w:rsidRPr="00000000">
              <w:rPr>
                <w:rtl w:val="0"/>
              </w:rPr>
            </w:r>
          </w:p>
        </w:tc>
        <w:tc>
          <w:tcPr>
            <w:tcBorders>
              <w:top w:color="000000" w:space="0" w:sz="3" w:val="single"/>
              <w:left w:color="cccccc" w:space="0" w:sz="3" w:val="single"/>
              <w:bottom w:color="000000" w:space="0" w:sz="3" w:val="single"/>
              <w:right w:color="000000" w:space="0" w:sz="3" w:val="single"/>
            </w:tcBorders>
            <w:shd w:fill="980000" w:val="clear"/>
            <w:tcMar>
              <w:top w:w="40.0" w:type="dxa"/>
              <w:left w:w="40.0" w:type="dxa"/>
              <w:bottom w:w="40.0" w:type="dxa"/>
              <w:right w:w="40.0" w:type="dxa"/>
            </w:tcMar>
            <w:vAlign w:val="center"/>
          </w:tcPr>
          <w:p w:rsidR="00000000" w:rsidDel="00000000" w:rsidP="00000000" w:rsidRDefault="00000000" w:rsidRPr="00000000" w14:paraId="00000011">
            <w:pPr>
              <w:jc w:val="both"/>
              <w:rPr>
                <w:rFonts w:ascii="Noto Sans" w:cs="Noto Sans" w:eastAsia="Noto Sans" w:hAnsi="Noto Sans"/>
                <w:color w:val="ffffff"/>
                <w:sz w:val="16"/>
                <w:szCs w:val="16"/>
              </w:rPr>
            </w:pPr>
            <w:r w:rsidDel="00000000" w:rsidR="00000000" w:rsidRPr="00000000">
              <w:rPr>
                <w:rFonts w:ascii="Noto Sans" w:cs="Noto Sans" w:eastAsia="Noto Sans" w:hAnsi="Noto Sans"/>
                <w:color w:val="ffffff"/>
                <w:sz w:val="16"/>
                <w:szCs w:val="16"/>
                <w:rtl w:val="0"/>
              </w:rPr>
              <w:t xml:space="preserve">CANT</w:t>
            </w:r>
          </w:p>
          <w:p w:rsidR="00000000" w:rsidDel="00000000" w:rsidP="00000000" w:rsidRDefault="00000000" w:rsidRPr="00000000" w14:paraId="00000012">
            <w:pPr>
              <w:jc w:val="both"/>
              <w:rPr>
                <w:rFonts w:ascii="Arial" w:cs="Arial" w:eastAsia="Arial" w:hAnsi="Arial"/>
                <w:sz w:val="20"/>
                <w:szCs w:val="20"/>
              </w:rPr>
            </w:pPr>
            <w:r w:rsidDel="00000000" w:rsidR="00000000" w:rsidRPr="00000000">
              <w:rPr>
                <w:rFonts w:ascii="Noto Sans" w:cs="Noto Sans" w:eastAsia="Noto Sans" w:hAnsi="Noto Sans"/>
                <w:color w:val="ffffff"/>
                <w:sz w:val="16"/>
                <w:szCs w:val="16"/>
                <w:rtl w:val="0"/>
              </w:rPr>
              <w:t xml:space="preserve">MAX</w:t>
            </w:r>
            <w:r w:rsidDel="00000000" w:rsidR="00000000" w:rsidRPr="00000000">
              <w:rPr>
                <w:rtl w:val="0"/>
              </w:rPr>
            </w:r>
          </w:p>
        </w:tc>
      </w:tr>
      <w:tr>
        <w:trPr>
          <w:cantSplit w:val="0"/>
          <w:trHeight w:val="157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1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1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1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1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1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1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INTRODUCTOR DE CATÉTER ARTERIAL POR TÉCNICA RADIAL CON RECUBRIMIENTO HIDROFÍLICO, LONGITUD OPCIONAL DE 10 A 25 CM, CALIBRE 4 A 7 FR. CON GUÍA VASCULAR 0.021 A 0.032", CON RECUBRIMIENTO OPCIONAL HIDROFÍLICO, TEFLONADO O SEMI HIDROFÍLICO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1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1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1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100</w:t>
            </w:r>
            <w:r w:rsidDel="00000000" w:rsidR="00000000" w:rsidRPr="00000000">
              <w:rPr>
                <w:rtl w:val="0"/>
              </w:rPr>
            </w:r>
          </w:p>
        </w:tc>
      </w:tr>
      <w:tr>
        <w:trPr>
          <w:cantSplit w:val="0"/>
          <w:trHeight w:val="100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1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1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1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1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2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2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INTRODUCTOR DE CATÉTER FEMORAL ARTERIAL O VENOSO. POR TÉCNICA PERCUTÁNEA, LONGITUD OPCIONAL DE 10 A 25 CM, CALIBRE DENTRO DEL RANGO DE 4 A 8 FR.</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2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2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2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100</w:t>
            </w:r>
            <w:r w:rsidDel="00000000" w:rsidR="00000000" w:rsidRPr="00000000">
              <w:rPr>
                <w:rtl w:val="0"/>
              </w:rPr>
            </w:r>
          </w:p>
        </w:tc>
      </w:tr>
      <w:tr>
        <w:trPr>
          <w:cantSplit w:val="0"/>
          <w:trHeight w:val="100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2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2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2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2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2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2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CUERDA GUÍA CON RECUBRIMIENTO DE POLITETRAFLUORETILENO, CON PUNTA EN "J" DE 3 MM EN LA CURVA, O RECTA. 0.035" A 0.038", LONGITUD 150 CM A 300 CM. ESTÉRIL Y DESECHABLE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2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2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2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100</w:t>
            </w:r>
            <w:r w:rsidDel="00000000" w:rsidR="00000000" w:rsidRPr="00000000">
              <w:rPr>
                <w:rtl w:val="0"/>
              </w:rPr>
            </w:r>
          </w:p>
        </w:tc>
      </w:tr>
      <w:tr>
        <w:trPr>
          <w:cantSplit w:val="0"/>
          <w:trHeight w:val="177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2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2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3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3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3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3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CATÉTERES PARA CATETERIZACIÓN DE ARTERIA CORONARIA DERECHA O IZQUIERDA, PARA TÉCNICA RADIAL O FEMORAL, ASA DE 3, 3.5, 4 Y 5, CAL 5 A 6 FR, LONGITUD 100 A 110 CM. TIPO: JUDKINS, AMPLATZ 1 Y 2, MULTIPROPÓSITO, MAMARIOS Y CURVAS PREFORMADAS ESPECIALES PARA RADIAL O FEMORAL.</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3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3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3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100</w:t>
            </w:r>
            <w:r w:rsidDel="00000000" w:rsidR="00000000" w:rsidRPr="00000000">
              <w:rPr>
                <w:rtl w:val="0"/>
              </w:rPr>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3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3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3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3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3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3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BANDA DE COMPRESIÓN RADIAL</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3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3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3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100</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4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4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4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4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4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4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SET DE ELECTRODOS ADHERIBLES DE 10 PIEZAS PARA MONITOREO CARDIACO DE ÚNICO USO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4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4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4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100</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4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4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4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4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060.166.4717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4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4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ANGIOGRAFICO AMPLATZ CORONARIO DERECHO O IZQUIERDO CAL 5 FR CURVA 1 100 CM .038 PARA DIAGNÓSTICO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4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5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5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5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5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5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5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060.166.4725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5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5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ANGIOGRAFICO AMPLATZ CORONARIO IZQUIERDO O DERECHO CAL 5 FR CURVA 2 100 CM .038 PARA DIAGNÓSTICO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5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5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5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214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5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5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5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5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5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6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ANGIOGRÁFICO HIDROFÍLICO MULTIPROPÓSITO DE 5 FR, DISEÑADO PARA PROCEDIMIENTOS DIAGNÓSTICOS E INTERVENCIONISTAS. FABRICADO CON MATERIAL FLEXIBLE Y RECUBRIMIENTO HIDROFÍLICO PARA FACILITAR LA NAVEGACIÓN EN VASOS TORTUOSOS. COMPATIBLE CON GUÍAS DE 0.035" O 0.038", Y DISPONIBLE EN DIVERSAS CURVAS SEGÚN LA ANATOMÍA DEL PACIENTE.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6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6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6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6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6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6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6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060.166.4675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6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25401-10012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6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ANGIOGRAFICO JUDKINS CORONARIO DERECHO O IZQUIERDO CAL 5 FR CURVA 3.5 100 CM .035 DE ALTO FLUJO PARA DIAGNÓSTICO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6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6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6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6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6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6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7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7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7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ANGIOGRAFICO JUDKINS CORONARIO DERECHO CAL 6 FR CURVA 3.5 100 CM .038 DE ALTO FLUJO PARA DIAGNÓSTICO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7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7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7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r>
      <w:tr>
        <w:trPr>
          <w:cantSplit w:val="0"/>
          <w:trHeight w:val="23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7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7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7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7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7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7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ANGIOGRÁFICO TIPO ARTERIA MAMARIA INTERNA, CON CURVA PREFORMADA PARA ACCESO SELECTIVO, CALIBRE 5 FR, LONGITUD DE 100 CM, COMPATIBLE CON GUÍAS DE HASTA 0.038". CUENTA CON PUNTA FLEXIBLE DE 3.3 CM PARA FACILITAR LA NAVEGACIÓN ATRAUMÁTICA EN VASOS DELICADOS. DISEÑADO PARA PROCEDIMIENTOS DIAGNÓSTICOS E INTERVENCIONISTAS EN ANATOMÍA TORÁCICA Y CORONARIA.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7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7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7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19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7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8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8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8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8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8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ANGIOGRÁFICO TIPO MULTIPROPÓSITO, CON CURVA TIPO A2, CALIBRE 5 FR, LONGITUD DE 80 CM, COMPATIBLE CON GUÍAS DE HASTA 0.038". DISEÑADO PARA PROCEDIMIENTOS DIAGNÓSTICOS VASCULARES, CON CONFIGURACIÓN QUE PERMITE ACCESO VERSÁTIL A DIFERENTES TERRITORIOS ANATÓMICOS.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8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8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8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8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8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8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8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8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8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CORONARIO ALTO FLUJO PARA DIAGNÓSTICO, LONGITUD 100 CMS. TIPO TIGER CALIBRE 5 FR</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8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8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9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9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9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9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9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060.166.4683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9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9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CORONARIO TIPO JUDKINS CAL 5 A 6 FR ASA 4.0 DERECHO DE ALTO FLUJO PARA DIAGNÓSTICO LONGITUD 100 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9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9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9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9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9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9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9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9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9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GUIA AMPLATZ DERECHO AR-1 CAL 6 FR 100 CM .070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A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A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A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A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A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A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2.11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A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060.166.4543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A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25401-8853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A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GUIA AMPLATZ DERECHO O IZQUIERDO AR-2 CAL 6 FR CURVA 2 100 CM .070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A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A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A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A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A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A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A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B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B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GUIA CON EXTRA SOPORTE 3.0 CAL 6 A 8 FR CURVA 3 100 CM .070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B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B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B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20</w:t>
            </w:r>
            <w:r w:rsidDel="00000000" w:rsidR="00000000" w:rsidRPr="00000000">
              <w:rPr>
                <w:rtl w:val="0"/>
              </w:rPr>
            </w:r>
          </w:p>
        </w:tc>
      </w:tr>
      <w:tr>
        <w:trPr>
          <w:cantSplit w:val="0"/>
          <w:trHeight w:val="177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B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B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B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2.13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B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B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B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INTRODUCTOR DE CATÉTER ARTERIAL POR TÉCNICA RADIAL CON RECUBRIMIENTO HIDROFÍLICO, LONGITUD OPCIONAL DE 10 Ó 16 Ó 25 CM DE CALIBRE. 4, 5 Y 7 FR. CON GUÍA VASCULAR 0.021 A 0.032"CON RECUBRIMIENTO OPCIONAL HIDROFÍLICO,TEFLONADO O SEMI HIDROFÍLICO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B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B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B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200</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B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B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C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2.14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C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C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C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INTRODUCTOR DE CATÉTER FEMORAL ARTERIAL O VENOSO. POR TÉCNICA PERCUTÁNEA, LONGITUD OPCIONAL DE 10 Ó 16 Ó 25 CM DE CALIBRE DE 6 Y 8 FR.</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C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C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C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30</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C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C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C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2.15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C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C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C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GUIA JUDKINS DERECHO JR-4.0 CAL 7 FR CURVA 4 100 CM .078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C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C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C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D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D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D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2.16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D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060.166.4485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D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D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GUIA JUDKINS IZQUIERDO JL-3.0 CAL 6 FR CURVA 3 100 CM .070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D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D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D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D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D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D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2.17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D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060.166.4493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D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25401-10008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D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GUIA JUDKINS IZQUIERDO JL-3.5 CAL 6 FR CURVA 3.5 100 CM .070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D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E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E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20</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E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E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E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2.18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E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E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E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GUIA TIPO JUDKINS DERECHO CURVA 4 6 FR</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E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E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E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90</w:t>
            </w:r>
            <w:r w:rsidDel="00000000" w:rsidR="00000000" w:rsidRPr="00000000">
              <w:rPr>
                <w:rtl w:val="0"/>
              </w:rPr>
            </w:r>
          </w:p>
        </w:tc>
      </w:tr>
      <w:tr>
        <w:trPr>
          <w:cantSplit w:val="0"/>
          <w:trHeight w:val="139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E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E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E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2.19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E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E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F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MULTIPROPOSITO CAL 5 FR CAPACIDAD DE GUÍA DE 0.035 LONGITUD 100 CM CON ORIFICIO TERMINAL DE NYLON O POLITETRAFLUORETILENO CON ORIFICIOS LATERALES Y ESTERIL Y DESECHABLE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F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F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F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139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F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F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F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F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F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F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MULTIPROPOSITO CAL 5 FR CURVA 1 .038 PARA DIAGNOSTICO LONGITUD 100 CM CON ORIFICIO TERMINAL DE NYLON O POLITETRAFLUORETILENO CON ORIFICIOS LATERALES , ESTERIL Y DESECHABLE 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F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F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F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F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F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0F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2.21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0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0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0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MULTIPROPOSITO CAL 6FR CURVA 1 100 CM .038 PARA DIAGNÓSTICO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0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0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0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120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0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0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0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2.22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0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0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0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PARA ANGIOGRAFÍA PANORÁMICA TIPO PIGTAIL CAL 5 FR LONGITUD 80 A 100 CM DE NYLON O POLITETRAFLUORETILENO CON CAPACIDAD DE GUIA DE 0.038 ESTERIL Y DESECHABLE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0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0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0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20</w:t>
            </w:r>
            <w:r w:rsidDel="00000000" w:rsidR="00000000" w:rsidRPr="00000000">
              <w:rPr>
                <w:rtl w:val="0"/>
              </w:rPr>
            </w:r>
          </w:p>
        </w:tc>
      </w:tr>
      <w:tr>
        <w:trPr>
          <w:cantSplit w:val="0"/>
          <w:trHeight w:val="120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0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1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1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2.23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1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1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1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PARA ANGIOGRAFÍA PANORÁMICA TIPO PIGTAIL CAL 6 FR LONGITUD DE 100 A 110 CM POLITETRAFLUORETILENO CON CAPACIDAD DE GUÍA DE 0.035 ESTERIL Y DESECHABLE 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1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1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1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r>
      <w:tr>
        <w:trPr>
          <w:cantSplit w:val="0"/>
          <w:trHeight w:val="100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1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1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1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2.24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1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1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1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SWAN GANZ TRE SIZE 7F E INTRODUCTOR PERCUTÁNEO 8.5F CON CAMISA PROTECTORA PARA CATÉTER SWAN GANZ PARA LA MEDICIÓN DE GASTO CARDIACO CONTINUO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1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1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2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100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2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2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2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2.25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2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2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2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CONTROLADOR MANUAL COMPATIBLE CON INYECTOR DE MEDIO DE CONTRASTE ACIST MEDICAL SYSTEMS MODELO CVI PROPIEDAD DEL HOSPITAL</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2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2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2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150</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2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2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2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2.26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2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2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2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JERINGA COMPATIBLE CON INYECTOR DE MEDIO DE CONTRASTE ACIST MEDICAL SYSTEMS MODELO CVI PROPIEDAD DEL HOSPITAL</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3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3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3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150</w:t>
            </w:r>
            <w:r w:rsidDel="00000000" w:rsidR="00000000" w:rsidRPr="00000000">
              <w:rPr>
                <w:rtl w:val="0"/>
              </w:rPr>
            </w:r>
          </w:p>
        </w:tc>
      </w:tr>
      <w:tr>
        <w:trPr>
          <w:cantSplit w:val="0"/>
          <w:trHeight w:val="100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3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3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3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2.27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3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3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3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KIT DE COLECTOR AUTOMATIZADO COMPATIBLE CON INYECTOR DE MEDIO DE CONTRASTE ACIST MEDICAL SYSTEMS MODELO CVI PROPIEDAD DEL HOSPITAL</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3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3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3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150</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3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3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3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2.28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3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4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4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PAPEL TERMOSENSIBLE DE 210 MM DE ANCHO EN ROLLO O EN Z COMPATIBLE CON ELECTROCARDIOGRAFO MODELO BTL-08 LT PROPIEDAD DEL HOSPITAL</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4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4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4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4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4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4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2.29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4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4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4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PAPEL PARA IMPRESORA TÉRMICA COMPATIBLE DESFIBRILADOR PHYSIO CONTROL PROPIEDAD DEL HOSPITAL</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4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4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4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4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4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5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5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5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5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PAPEL PARA IMPRESORA TÉRMICA DESFIBRILADOR BIFASICO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5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5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5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5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5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5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2.31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5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5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5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PAPEL PARA ELECTROCARDIOGRAFO DE 12 CANALES (COMPATIBLE CON EQUIPO MAC 1200 ST PROPIEDAD DEL HOSPITAL)</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5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5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5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120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6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6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6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2.32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6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6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6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CUERDA GUÍA CON RECUBRIMIENTO DE POLITETRAFLUORETILENO, CON PUNTA EN "J" DE 3 MM EN LA CURVA, O RECTA 0.035" A 0.038"” LONGITUD 150 CM Y 260 CM HASTA 300 CM. ESTÉRIL Y DESECHABLE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6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6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6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90</w:t>
            </w:r>
            <w:r w:rsidDel="00000000" w:rsidR="00000000" w:rsidRPr="00000000">
              <w:rPr>
                <w:rtl w:val="0"/>
              </w:rPr>
            </w:r>
          </w:p>
        </w:tc>
      </w:tr>
      <w:tr>
        <w:trPr>
          <w:cantSplit w:val="0"/>
          <w:trHeight w:val="120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6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6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6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2.33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6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6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6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BALÓN CORONARIO CON MEDICAMENTO (PACLITAXEL O SIROLIMUS) DIVERSAS MEDIDAS DE 2.0 A 4.0 MM DE DIÁMETRO Y LONGITUDES DESDE 10 MM A 30 Ó 40 MM DE LONGITUD.</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6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7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7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70</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7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7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7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2.34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7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7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7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BALÓN CORONARIO PARA LITOTRICIA ULTRASÓNICA, INCLUYE EL USO DE LA CONSOLA.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7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7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7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100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7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7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7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2.35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7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7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8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BALÓN CORONARIO SEMI COMPLIANTE PARA CRUCE DE LESIONES CRÓNICAS DE RÁPIDO INTERCAMBIO DE 1.1 DE DIÁMETRO X 5 DE LONGITUD PARA GUÍA 0.014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8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8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8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210</w:t>
            </w:r>
            <w:r w:rsidDel="00000000" w:rsidR="00000000" w:rsidRPr="00000000">
              <w:rPr>
                <w:rtl w:val="0"/>
              </w:rPr>
            </w:r>
          </w:p>
        </w:tc>
      </w:tr>
      <w:tr>
        <w:trPr>
          <w:cantSplit w:val="0"/>
          <w:trHeight w:val="120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8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8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8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2.36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8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8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8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BALÓN DE ANGIOPLASTIA CORONARIA DE INTERCAMBIO RÁPIDO COMPLIANZA BAJA (NO COMPLACIENTE) MEDIDAS DISPONIBLES DE 1.0 A 5.0 DE DIÁMETRO LONGITUD DISPONIBLE 15-20 MM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8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8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8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50</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8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8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8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2.37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9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9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9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BALON DE CONTRAPULSACION 40 CC COMPATIBLE CON CONSOLA DE CONTRAPULSACIÓN DEL HRAEB</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9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9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9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177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9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9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9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2.38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9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9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9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DE ATERECTOMÍA ROTACIONAL PERIFÉRICO TRASLUMINAL PERCUTÁNEA, DE OCLUSIONES AGUDAS Y/O CRÓNICAS, DIFERENTES DIÁMETROS Y LONGITUDES CON GUÍA DE TRABAJO ESPECIALIZADA 0.014. SE DEBERÁ INCLUIR CONSOLA DE ATERECTOMÍA PERIFÉRICA SIN COSTO PARA EL HRAEB.</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9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9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9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120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9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A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A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2.39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A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A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A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DE EXTRACCIÓN DE TROMBO INTRACORONARIO CON CUBIERTA HIDROFÍLICA, COMPATIBLE CON 6 FR; DE BAJO PERFIL DE CRUCE (0.050-0.060) FR POR ASPIRACION PERCUTANEA, DE 140CM Y DE INTERCAMBIO RÁPIDO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A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A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A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A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A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A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A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A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A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GUIA EXTRA SOPORTE 3.0 CAL 7 A 8 FR CURVA 3.0 100 CM .078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A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A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B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30</w:t>
            </w:r>
            <w:r w:rsidDel="00000000" w:rsidR="00000000" w:rsidRPr="00000000">
              <w:rPr>
                <w:rtl w:val="0"/>
              </w:rPr>
            </w:r>
          </w:p>
        </w:tc>
      </w:tr>
      <w:tr>
        <w:trPr>
          <w:cantSplit w:val="0"/>
          <w:trHeight w:val="100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B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B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B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2.41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B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B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B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CUERDA GUIA CAL 0.035 CON RECUBRIMIENTO DE POLITETRAFLUORETILENO LONGITUD 150 CM CON PUNTA EN CURVA (TEFLONADA)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B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B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B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r>
      <w:tr>
        <w:trPr>
          <w:cantSplit w:val="0"/>
          <w:trHeight w:val="139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B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B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B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2.42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B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B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B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CUERDA GUIA CALIBRE 0.014' CON TRANSDUCTOR DE PRESIÓN INVASIVA A 3 CM DEL EXTREMO DISTAL, DISEÑADA PARA LA MEDICIÓN DE PRESIÓN INTRA-ARTERIAL, RESERVA DE FLUJO FRACCIONAL, MEDICIÓN DE IFR, LONGITUD TOTAL DE 175 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C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C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C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50</w:t>
            </w:r>
            <w:r w:rsidDel="00000000" w:rsidR="00000000" w:rsidRPr="00000000">
              <w:rPr>
                <w:rtl w:val="0"/>
              </w:rPr>
            </w:r>
          </w:p>
        </w:tc>
      </w:tr>
      <w:tr>
        <w:trPr>
          <w:cantSplit w:val="0"/>
          <w:trHeight w:val="100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C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C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C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2.43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C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C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C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CUERDA GUÍA CON CAL 0.035 260 CM CON PUNTA CURVA 3 CM RECUBRIMIENTO DE POLITETRAFLUORETILENO (TEFLONADA)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C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C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C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20</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C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C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C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2.44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C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D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D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CUERDA GUÍA CON RECUBRIMIENTO HIDROFÍLICO CAL .035, 150 CM CON PUNTA ( EN J ) 3 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D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D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D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D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D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D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2.45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D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D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D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CUERDA GUÍA CON RECUBRIMIENTO HIDROFÍLICO CAL .035, 260 CM CON PUNTA CURVA 3 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D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D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D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100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D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D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E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2.46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E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E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E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CUERDA GUÍA CON RECUBRIMIENTO HIDROFÍLICO CON PUNTA EN J DE 3 MM EN LA CURVA LONGITUD 150 CM ESTERIL Y DESECHABLE DIÁMETRO 0.038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E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E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E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E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E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E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2.47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E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E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E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CUERDA GUIA PARA ANGIOPLASTIA EXTRA-SUPPORT DE 0.014 PUNTA RECTA DE 180 A 190 CM LONGITUD</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E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E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E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F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F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F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2.48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F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F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F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DISPOSITIVO HEMOSTÁTICO PARA CIERRE VASCULAR A BASE DE COLÁGENO O ÁCIDO POLIGLICÓLICO.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F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F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F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F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F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F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2.49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F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F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F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DISPOSITIVO TRANSCATÉTER DE SOPORTE VENTRICULAR TEMPORAL INCLUYE LA CONSOLA DE SOPORTE VENTRICULAR COMPATIBLE.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1F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0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0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0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0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0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0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0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0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ELECTRODO DE MARCAPASOS TEMPORAL 5 A 6 FR 110 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0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0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0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0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0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0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0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0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1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ELECTRODO DESECHABLE PARA MARCAPASO Y ADC ADULTO DESFIBRILADOR BIFASICO QUIK-COMBO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1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1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1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r>
      <w:tr>
        <w:trPr>
          <w:cantSplit w:val="0"/>
          <w:trHeight w:val="157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1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1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1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1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1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1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EQUIPO INTRODUCTOR DE CATETER ARTERIAL Y VENOSO CAL 5 A 8 FR LONGITUD DE 11 A 14 CM CONTIENE CAMISA DE POLITETRAFLUORETILENO CON VALVULA HEMOSTATICA Y EXTENSIÓN LATERAL DILATADOR Y GUÍA CORTA CAL 0.038 Y ESTERILY DESECHABLE EQUIPO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1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1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1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139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1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1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1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2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2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2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ESTRUCTURA METÁLICA CIRCUNDANTE O CON LÍNEAS DE PROTUBERANCIAS. INDICADO PARA REESTENOSIS O LESIONES NO DILATABLES . DIÁMETRO DE 2.00 A 3.50. LONGITUDES DE 6 U 8 A 15 Ó 16MM O DE 10 A 20 MM.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2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2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2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r>
      <w:tr>
        <w:trPr>
          <w:cantSplit w:val="0"/>
          <w:trHeight w:val="177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2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2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2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2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2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2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EXTENSIÓN COAXIAL DE CATETER GUIA, RÁPIDO INTERCAMBIO DE 25 CM. CUERPO ATRAUMÁTICO FLEXIBLE REFORZADO CON COIL DE ACERO INOXIDABLE PARA CANULACIÓN PROFUNDA EN LA VASCULATURA CORONARIA. COMPATIBLE CON CATÉTER GUÍA 6F ID 0.070. LUMEN INTERNO 0.056. LONGIT</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2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2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2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2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3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3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3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3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3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EXTENSIÓN DE PRESIÓN DE 15 CM O 100 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3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3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3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3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3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3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3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3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3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GUÍA EXTRARRÍGIDA, CUBIERTA DE POLITETRAFLUORETILENO, DE 0.035” DE DIÁMETRO Y 260 CM DE LONGITUD.</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3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3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4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4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4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4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4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4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4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GUIA HIDROFILICA DE 0.035 X 150 CM J</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4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4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4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4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4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4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4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4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4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GUÍA INTRACORONARIA DE 0.014 CUBIERTA HIDROFÍLICA CON EXTRA SOPORTE PUNTA 13.0 GR Y 0.012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5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5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5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20</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5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5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5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5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5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5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GUIA METALICA DE 0.018 EXTRA SOPORTE DE 300 CMS DE LONGITUD</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5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5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5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20</w:t>
            </w:r>
            <w:r w:rsidDel="00000000" w:rsidR="00000000" w:rsidRPr="00000000">
              <w:rPr>
                <w:rtl w:val="0"/>
              </w:rPr>
            </w:r>
          </w:p>
        </w:tc>
      </w:tr>
      <w:tr>
        <w:trPr>
          <w:cantSplit w:val="0"/>
          <w:trHeight w:val="100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5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5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5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5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6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6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INTRODUCTOR DE CATÉTER FEMORAL ARTERIAL O VENOSO. POR TÉCNICA PERCUTÁNEA, LONGITUD OPCIONAL DE 10 Ó 16 Ó 25 CM DE CALIBRE. DENTRO DEL RANGO DE 4 A 8 FR.</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6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6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6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19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6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6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6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2.61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6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6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6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KIT DE PERICARDIOCENTESIS. INCLUYE: 1 AGUJA DE 22 G., 1 AGUJA DE 25 G., 1 JERINGA DE 12 MM., 1 JERINGA DE 20 CC., 1 JERINGA DE 60 CC, 1 BISTURÍ Y 1 AGUJA DE 3-0 CURVA CON SUTURA. (PUEDE VARIAR SEGÚN TECNOLOGÍA DE CADA FABRICANTE SIEMPRE QUE TENGAN LA MISMA FUNCIONALIDAD Y SEAN COMPATIBLES SUS ELEMENTOS).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6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6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6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6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6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7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2.62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7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7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7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MANIFOLD ANGIOGRÁFICO DE TRES VÍAS.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7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7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7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7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7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7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2.63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7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7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7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MICRO CATÉTER CORONARIO PARA OCLUSIONES CRÓNICAS.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7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7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7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30</w:t>
            </w:r>
            <w:r w:rsidDel="00000000" w:rsidR="00000000" w:rsidRPr="00000000">
              <w:rPr>
                <w:rtl w:val="0"/>
              </w:rPr>
            </w:r>
          </w:p>
        </w:tc>
      </w:tr>
      <w:tr>
        <w:trPr>
          <w:cantSplit w:val="0"/>
          <w:trHeight w:val="100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8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8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8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2.64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8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8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8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MICROCATÉTER CORONARIO DE SOPORTE A LA GUÍA 0.014´´, CON RECUBRIMIENTO HIDROFÍLICO DISTAL, LONGITUD DE 150 CM, CON PUNTA DISTAL RECTA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8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8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8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r>
      <w:tr>
        <w:trPr>
          <w:cantSplit w:val="0"/>
          <w:trHeight w:val="177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8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8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8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2.65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8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8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8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SET PARA EVALUACIÓN ANATÓMICA Y O FUNCIONAL INTRACORONARIA A TRAVÉS DE ULTRASONIDO INTRACORONARIO DE 45 MHZ CON CUBIERTA HIDROFÍLICA COMPATIBLE CON GUI 0.014' CATETER GUIA 5 FR PERFIL DE CRUCE DE 0.22' O MENOR CON HIPOTUBO MAX DE 3.2 FR Y PERMITA EVALUACIÓN</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8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9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9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60</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9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9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9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2.66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9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9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9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SISTEMA DE CIERRE VASCULAR DE ARTERIA FEMORAL MEDIANTE SUTURA DE POLIPROPILENO DE 3-0 PREANUDADO Y CON AGUJAS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9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9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9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9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9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9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2.67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9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9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A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STENT RECUBRIMIENTO DE PTFE MONTADO EN BALÓN CON DIÁMETRO ENTRE 4 Y 7 MM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A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A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A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A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A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A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2.68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A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A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A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TANQUE DE HELIO DESECHABLE 500 PSI COMPATIBLE CON CONSOLA DE CONTRAPULSACIÓN DEL HRAEB</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A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A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A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A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A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A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2.69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B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B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B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GUÍA DE PRESIÓN INTRACORONARIA PARA MEDICIÓN DE FFR E IFR</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B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B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B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7</w:t>
            </w:r>
            <w:r w:rsidDel="00000000" w:rsidR="00000000" w:rsidRPr="00000000">
              <w:rPr>
                <w:rtl w:val="0"/>
              </w:rPr>
            </w:r>
          </w:p>
        </w:tc>
      </w:tr>
      <w:tr>
        <w:trPr>
          <w:cantSplit w:val="0"/>
          <w:trHeight w:val="157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B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B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B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B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B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B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CATÉTERES PARA CATETERIZACIÓN DE ARTERIA CORONARIA PARA TÉCNICA RADIAL ASA DE 3, 3.5, 4 Y 5, CAL 5 FR., LONGITUD. 100 A 110 CM. TIPO: JUDKINS, AMPLATZ 1 Y 2. MULTIPROPÓSITOS Y CURVAS PREFORMADAS ESPECIALES PARA RADIAL CATÉTER BILATERAL TIPO TIG Ó ULTIMATE Ó TRAPEASE.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B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B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B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24</w:t>
            </w:r>
            <w:r w:rsidDel="00000000" w:rsidR="00000000" w:rsidRPr="00000000">
              <w:rPr>
                <w:rtl w:val="0"/>
              </w:rPr>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B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C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C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2.71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C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C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C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BANDA DE COMPRESIÓN RADIAL</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C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C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C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90</w:t>
            </w:r>
            <w:r w:rsidDel="00000000" w:rsidR="00000000" w:rsidRPr="00000000">
              <w:rPr>
                <w:rtl w:val="0"/>
              </w:rPr>
            </w:r>
          </w:p>
        </w:tc>
      </w:tr>
      <w:tr>
        <w:trPr>
          <w:cantSplit w:val="0"/>
          <w:trHeight w:val="139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C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C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C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2.72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C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C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C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CUERDAS GUÍA PARA ANGIOPLASTIA CORONARIA, CON PUNTA RECTA FLEXIBLE, INTERMEDIA Y RÍGIDA, CON RECUBRIMIENTO HIDROFÍLICO DE 0.014" DE DIÁMETRO Y OPCIONALMENTE DE 175 CM A 195 CM DE LONGITUD. O 300CM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C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C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D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90</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D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D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D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2.73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D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D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D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CONECTORES EN "Y", PARA CATÉTERES DE ANGIOPLASTIA. COMPATIBLE CON ROTOR E INTRODUCTOR ( PUEDE IR INCLUIDO EN UN KIT)</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D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D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D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210</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D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D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D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2.74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D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D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D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ROTADOR DE CUERDA GUÍA PARA ANGIOPLASTIA CORONARIA DE 0.014" A 0.038" DE DIÁMETRO. DESECHABLE. ( PUEDE IR INCLUIDO EN UN KIT)</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E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E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E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210</w:t>
            </w:r>
            <w:r w:rsidDel="00000000" w:rsidR="00000000" w:rsidRPr="00000000">
              <w:rPr>
                <w:rtl w:val="0"/>
              </w:rPr>
            </w:r>
          </w:p>
        </w:tc>
      </w:tr>
      <w:tr>
        <w:trPr>
          <w:cantSplit w:val="0"/>
          <w:trHeight w:val="100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E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E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E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2.75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E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E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E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INTRODUCTORES. INSERTOR GUÍA PARA ANGIOPLASTIA CORONARIA, DIÁMETRO 0.014" A 0.038" CON LONGITUD DE 7 A 9.4 CM, DESECHABLE. ( PUEDE IR INCLUIDO EN UN KIT)</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E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E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E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210</w:t>
            </w:r>
            <w:r w:rsidDel="00000000" w:rsidR="00000000" w:rsidRPr="00000000">
              <w:rPr>
                <w:rtl w:val="0"/>
              </w:rPr>
            </w:r>
          </w:p>
        </w:tc>
      </w:tr>
      <w:tr>
        <w:trPr>
          <w:cantSplit w:val="0"/>
          <w:trHeight w:val="157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E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E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E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2.76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E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060.166.4485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F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F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CATÉTERES GUÍA TIPO JUDKINS, PARA CORONARIA DERECHA E IZQUIERDA CON PUNTA SUAVE, ASA DE 3, 3.5, 4.0 Y 5.0 MM DE 6 A 8 FR., DE 100 CM DE LARGO. Y TIPO: AMPLATZ O MP O VODA O IKARI O EBU. ( CONTAR CON TODAS LAS CURVAS)O CATÉTER GUÍA EXTRA BACKUP</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F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F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F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90</w:t>
            </w:r>
            <w:r w:rsidDel="00000000" w:rsidR="00000000" w:rsidRPr="00000000">
              <w:rPr>
                <w:rtl w:val="0"/>
              </w:rPr>
            </w:r>
          </w:p>
        </w:tc>
      </w:tr>
      <w:tr>
        <w:trPr>
          <w:cantSplit w:val="0"/>
          <w:trHeight w:val="157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F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F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F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2.77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F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F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F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PARA DILATACIÓN DE ARTERIA CORONARIA, CON GLOBO SEMICOMPLACIENTE, DE 1.2 MM A 4.0 MM Ó 4.5 MM DE DIÁMETRO POR 8 A 30 Ó 40 MM DE LONGITUD, 130 A 155 CM DE LARGO, SISTEMA DE RÁPIDO INTERCAMBIO. (OFERTAR TODAS LAS MEDIDAS DE DIÁMETRO)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F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F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F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90</w:t>
            </w:r>
            <w:r w:rsidDel="00000000" w:rsidR="00000000" w:rsidRPr="00000000">
              <w:rPr>
                <w:rtl w:val="0"/>
              </w:rPr>
            </w:r>
          </w:p>
        </w:tc>
      </w:tr>
      <w:tr>
        <w:trPr>
          <w:cantSplit w:val="0"/>
          <w:trHeight w:val="139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F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2F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0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2.78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0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0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0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MANÓMETRO INSUFLADOR DE PLÁSTICO PARA INSUFLAR EL GLOBO DEL CATÉTER DE DILATACIÓN DE ARTERIAS CORONARIAS PARA MANTENER Y MEDIR LA PRESIÓN, CON CAPACIDAD DE PRESIONES DE 1 HASTA 30 ATM. Y 20 CC.</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0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0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0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210</w:t>
            </w:r>
            <w:r w:rsidDel="00000000" w:rsidR="00000000" w:rsidRPr="00000000">
              <w:rPr>
                <w:rtl w:val="0"/>
              </w:rPr>
            </w:r>
          </w:p>
        </w:tc>
      </w:tr>
      <w:tr>
        <w:trPr>
          <w:cantSplit w:val="0"/>
          <w:trHeight w:val="214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0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0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0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2.79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0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0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0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PRÓTESIS ENDOVASCULAR CORONARIA (STENT) ; ALEACIÓN COBALTO-CROMO, LIBERADOR DE DROGA DE TERCERA GENERACIÓN (EVEROLIMUS) PARA LESIONES COMPLEJAS Y CALCIFICADAS, MONTADO EN BALÓN DE ALTA PRESIÓN DE BAJO PERFIL DE CRUCE Y BAJO PERFIL DE ENTREGA, DIÁMETROS DE 2.25, A 4.0 MM (POST DILATACIÓN HASTA 5.5MM) Y LONGITUDES DE 8 A 38 MM.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0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0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200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0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500</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1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1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1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1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1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1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SET DE ELECTRODOS ADHERIBLES DE 10 PIEZAS PARA MONITOREO CARDIACO DE UNICO USO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1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1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1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210</w:t>
            </w:r>
            <w:r w:rsidDel="00000000" w:rsidR="00000000" w:rsidRPr="00000000">
              <w:rPr>
                <w:rtl w:val="0"/>
              </w:rPr>
            </w:r>
          </w:p>
        </w:tc>
      </w:tr>
      <w:tr>
        <w:trPr>
          <w:cantSplit w:val="0"/>
          <w:trHeight w:val="157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1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1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1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1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1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1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EQUIPO INTRODUCTOR DE CATETER ARTERIAL Y VENOSO CAL 5 A 6 FR LONGITUD DE 11 A 14 CM CONTIENE CAMISA DE POLITETRAFLUORETILENO CON VALVULA HEMOSTATICA Y EXTENSIÓN LATERAL DILATADOR Y GUÍA CORTA CAL 0.035" A 0.038 Y ESTERILY DESECHABLE EQUIPO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1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2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2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20</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2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2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2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2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2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2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ELECTRODO DE MARCAPASOS TEMPORAL 5 A 6 FR 110 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2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2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2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20</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2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2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2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2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2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3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SET DE ELECTRODOS ADHERIBLES DE 10 PIEZAS PARA MONITOREO CARDIACO DE UNICO USO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3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3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3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20</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shd w:fill="ffff00" w:val="clear"/>
            <w:tcMar>
              <w:top w:w="40.0" w:type="dxa"/>
              <w:left w:w="40.0" w:type="dxa"/>
              <w:bottom w:w="40.0" w:type="dxa"/>
              <w:right w:w="40.0" w:type="dxa"/>
            </w:tcMar>
            <w:vAlign w:val="center"/>
          </w:tcPr>
          <w:p w:rsidR="00000000" w:rsidDel="00000000" w:rsidP="00000000" w:rsidRDefault="00000000" w:rsidRPr="00000000" w14:paraId="0000033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00" w:val="clear"/>
            <w:tcMar>
              <w:top w:w="40.0" w:type="dxa"/>
              <w:left w:w="40.0" w:type="dxa"/>
              <w:bottom w:w="40.0" w:type="dxa"/>
              <w:right w:w="40.0" w:type="dxa"/>
            </w:tcMar>
            <w:vAlign w:val="center"/>
          </w:tcPr>
          <w:p w:rsidR="00000000" w:rsidDel="00000000" w:rsidP="00000000" w:rsidRDefault="00000000" w:rsidRPr="00000000" w14:paraId="0000033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00" w:val="clear"/>
            <w:tcMar>
              <w:top w:w="40.0" w:type="dxa"/>
              <w:left w:w="40.0" w:type="dxa"/>
              <w:bottom w:w="40.0" w:type="dxa"/>
              <w:right w:w="40.0" w:type="dxa"/>
            </w:tcMar>
            <w:vAlign w:val="center"/>
          </w:tcPr>
          <w:p w:rsidR="00000000" w:rsidDel="00000000" w:rsidP="00000000" w:rsidRDefault="00000000" w:rsidRPr="00000000" w14:paraId="0000033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00" w:val="clear"/>
            <w:tcMar>
              <w:top w:w="40.0" w:type="dxa"/>
              <w:left w:w="40.0" w:type="dxa"/>
              <w:bottom w:w="40.0" w:type="dxa"/>
              <w:right w:w="40.0" w:type="dxa"/>
            </w:tcMar>
            <w:vAlign w:val="center"/>
          </w:tcPr>
          <w:p w:rsidR="00000000" w:rsidDel="00000000" w:rsidP="00000000" w:rsidRDefault="00000000" w:rsidRPr="00000000" w14:paraId="0000033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060.167.8022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00" w:val="clear"/>
            <w:tcMar>
              <w:top w:w="40.0" w:type="dxa"/>
              <w:left w:w="40.0" w:type="dxa"/>
              <w:bottom w:w="40.0" w:type="dxa"/>
              <w:right w:w="40.0" w:type="dxa"/>
            </w:tcMar>
            <w:vAlign w:val="center"/>
          </w:tcPr>
          <w:p w:rsidR="00000000" w:rsidDel="00000000" w:rsidP="00000000" w:rsidRDefault="00000000" w:rsidRPr="00000000" w14:paraId="0000033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25401-9759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00" w:val="clear"/>
            <w:tcMar>
              <w:top w:w="40.0" w:type="dxa"/>
              <w:left w:w="40.0" w:type="dxa"/>
              <w:bottom w:w="40.0" w:type="dxa"/>
              <w:right w:w="40.0" w:type="dxa"/>
            </w:tcMar>
            <w:vAlign w:val="center"/>
          </w:tcPr>
          <w:p w:rsidR="00000000" w:rsidDel="00000000" w:rsidP="00000000" w:rsidRDefault="00000000" w:rsidRPr="00000000" w14:paraId="0000033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DE ABLACIÓN POR RADIOFRECUENCIA DE 5 A 8.5 FR. VARIAS CURVAS CON CONECTOR Y GENERADOR INCLUIDOS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00" w:val="clear"/>
            <w:tcMar>
              <w:top w:w="40.0" w:type="dxa"/>
              <w:left w:w="40.0" w:type="dxa"/>
              <w:bottom w:w="40.0" w:type="dxa"/>
              <w:right w:w="40.0" w:type="dxa"/>
            </w:tcMar>
            <w:vAlign w:val="center"/>
          </w:tcPr>
          <w:p w:rsidR="00000000" w:rsidDel="00000000" w:rsidP="00000000" w:rsidRDefault="00000000" w:rsidRPr="00000000" w14:paraId="0000033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00" w:val="clear"/>
            <w:tcMar>
              <w:top w:w="40.0" w:type="dxa"/>
              <w:left w:w="40.0" w:type="dxa"/>
              <w:bottom w:w="40.0" w:type="dxa"/>
              <w:right w:w="40.0" w:type="dxa"/>
            </w:tcMar>
            <w:vAlign w:val="center"/>
          </w:tcPr>
          <w:p w:rsidR="00000000" w:rsidDel="00000000" w:rsidP="00000000" w:rsidRDefault="00000000" w:rsidRPr="00000000" w14:paraId="0000033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shd w:fill="ffff00" w:val="clear"/>
            <w:tcMar>
              <w:top w:w="40.0" w:type="dxa"/>
              <w:left w:w="40.0" w:type="dxa"/>
              <w:bottom w:w="40.0" w:type="dxa"/>
              <w:right w:w="40.0" w:type="dxa"/>
            </w:tcMar>
            <w:vAlign w:val="center"/>
          </w:tcPr>
          <w:p w:rsidR="00000000" w:rsidDel="00000000" w:rsidP="00000000" w:rsidRDefault="00000000" w:rsidRPr="00000000" w14:paraId="0000033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18</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3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3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3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4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4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4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PARCHE DE DISPERSIÓN DE RADIOFRECUENCIA CON CABLE ADULTO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4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4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4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16</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4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4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4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4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4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4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DIAGNÓSTICO PARA ELECTROFISIOLOGÍA TETRAPOLAR Ó QUIADRIPOLAR, DEFLECTABLE, CAL. 5 A 6 FR.</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4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4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4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16</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4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5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5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5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5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5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CABLE CONECTOR CATÉTER DIAGNÓSTICO TETRAPOLAR O QUADRAPOLAR.</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5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5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5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16</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5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5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5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5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5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5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DECAPOLAR DIRIGIBLE SENO CORONARIO, 5 A 7 FR.</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5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5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6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16</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6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6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6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6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6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6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CABLE CONECTOR COMPATIBLE PARA CATÉTER DECAPOLAR PARA SENO CORONARIO.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6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6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6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16</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6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6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6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6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6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6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KIT DE ESTIMULACION DEL HAZ DE HIS (ELECTRODOS DE ESTIMULACION DEL HAZ DE HIS, VAINA C315 Y CUCHILLA)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7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7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7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7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7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7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7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7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7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DE ABLACIÓN POR CRIOABLACIÓN 5 A 8.5 FR. VARIAS CURVAS CON CONECTOR Y GENERADOR INCLUIDOS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7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7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7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7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7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7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4.11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7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8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8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VAINA DEFLECTABLE PARA CATÉTER DE ELECTROFISIOLOGÍA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8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8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8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8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8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8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8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8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8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SET DE ELECTRODOS ADHERIBLES DE 10 PIEZAS PARA MONITOREO CARDIACO DE ÚNICO USO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8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8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8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16</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8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8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9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9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9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9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INTRODUCTOR DE CATÉTER ARTERIAL O VENOSO. POR TÉCNICA PERCUTÁNEA, LONGITUD 5 CM A 14 CM, CALIBRE. 4 A 8FR. VAINA TIPO PELABLE.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9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9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9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48</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9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9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9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9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9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9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GENERADOR DE MARCAPASO ACEROINOXIDABLE , O LITIO BICAMERAL</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9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9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9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48</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A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A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A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A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A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A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ELECTRODOS DE FIJACION ACTIVA DIVERSAS MEDIDAS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A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A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A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48</w:t>
            </w:r>
            <w:r w:rsidDel="00000000" w:rsidR="00000000" w:rsidRPr="00000000">
              <w:rPr>
                <w:rtl w:val="0"/>
              </w:rPr>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A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A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A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A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A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A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LEAD EXTRACTION GUÍAS RECTAS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A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B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B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B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B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B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B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B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B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KIT DE RESINCRONIZADOR CON DESFIBRILADOR CARDIOVERSOR IMPLANTABLE MULTIPROGRAMABLE DEFINITIVO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B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B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B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B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B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B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B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B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C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KIT DESFIBRILADOR CARDIOVERSOR IMPLANTABLE MULTIPROGRAMABLE DEFINITIVO.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C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C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C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C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C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C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C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C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C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PIGTAIL 5 A 6 FR. DIFERENTES MEDIDAS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C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C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C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C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C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C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D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D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D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CUERDO GUÍA ALTO SOPORTE Y EXTRA SOPORTE .035" X 260.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D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D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D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r>
      <w:tr>
        <w:trPr>
          <w:cantSplit w:val="0"/>
          <w:trHeight w:val="157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D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D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D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D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D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D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KIT DE MONTAJE Y DISPOSITIVO DE ENTREGA DE VÁLVULA AÓRTICA DE 20 Ó 21 Ó 23 A 34 MM INCLUYE: "VÁLVULA, SISTEMA DE MONTAJE, Y SISTEMA DE LIBERACIÓN" Ó "SISTEMA DE LIBERACIÓN CON VÁLVULA PREMONTADA" Ó "SISTEMA DE LIBERACIÓN CON BALÓN"</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D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D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D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D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E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E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E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E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E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CUERDA GUÍA CON RECUBRIMIENTO HIDROFÍLICO CON PUNTA RECTA O EN "J" DE 0.035", 150-260 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E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E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E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E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E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E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E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E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E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INTRODUCTOR DE CATÉTER ARTERIAL O VENOSO. POR TÉCNICA PERCUTÁNEA, LONGITUD 10 A 25 CM CALIBRE. DE 6 A 12 FR A ELEGIR</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E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E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F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F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F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F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F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F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F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ELECTRODO PARA MARCAPASO TEMPORAL BIPOLAR ENDOCÁRDICO CON BALÓN EN LA PUNTA.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F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F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F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r>
      <w:tr>
        <w:trPr>
          <w:cantSplit w:val="0"/>
          <w:trHeight w:val="100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F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F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F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F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F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3F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BALONES PERIFÉRICOS DE DIFERENTES MEDIDAS DE BAJO PERFIL COMPATIBLES CON INTRODUCTORES DE 4 A 11 FR. ( 4MM A 25 MM DE DIÁMETRO POR 2, 3, 4 Y 6 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0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0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0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0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0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0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0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0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0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BALÓN PERIFÉRICO DESDE 17MM A 25MM DE LONGITUD X 40MM DE DIÁMETRO DE AL MENOS 130 CM DE SHAFT DE 6 A 10 FR</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0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0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0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r>
      <w:tr>
        <w:trPr>
          <w:cantSplit w:val="0"/>
          <w:trHeight w:val="120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0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0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0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0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1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1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CUERDA GUÍA ESPECIAL PARA IMPLANTE DE VÁLVULA AORTICA DE ALTO SOPORTE DE DIÁMETRO DE 0.035" Y OPCIONAL LONGITUD DE 260CM Ó 275 Ó 300 CM CON CURVA PREFORMADA EN DIFERENTES TAMAÑOS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1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1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1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1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1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1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1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1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1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SET DE ELECTRODOS ADHERIBLES DE 10 PIEZAS PARA MONITOREO CARDIACO DE UNICO USO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1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1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1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1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1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2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6.11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2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2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2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INTRODUCTORES. PARA CATETERISMO TRANSEPTAL DESECHABLE. TIPO: MULLINS. LONGITUD: 44 CM. CALIBRE: 6 FR (CAMISA Y DILATADOR). 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2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2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2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r>
      <w:tr>
        <w:trPr>
          <w:cantSplit w:val="0"/>
          <w:trHeight w:val="139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2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2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2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2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2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2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SET PARA VALVULOPLASTIA PERCUTANEA CON: CATETER PARA VALVULOPLASTIA PERCUTANEA DE 8-18 MM DE DIAMETRO POR LONGITUD DE 20 A 40 MM; GUIA 0.035 E INTRODUCTOR COMPATIBLE DE 7 FR-10FR DE ALTA PRESION RBP MAYOR A 4.5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2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2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2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3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3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3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6.13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3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3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3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SONDA DE ULTRASONIDO INTRACARDÍACO BIOMENCIONAL 8FR</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3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3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3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3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3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3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6.14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3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3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3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INTRODUCTORES ARTERIAL PARA SISTEMA TAVI DE 10 A 30.5 CM Y CALIBRE DESDE 10 A 22 FR.</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3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4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4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r>
      <w:tr>
        <w:trPr>
          <w:cantSplit w:val="0"/>
          <w:trHeight w:val="177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4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4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4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6.15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4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4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4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SISTEMA DE TROMBECTOMIA PERIFÉRICA, ARTERIAL Y VENOSO. SISTEMA MEDIANTE ASPIRACIÓN CONSTANTE CON APOYO DE BOMBA DE VACÍO, CATÉTER DE 8 A 16 FR., DEPENDIENDO LA ZONA ANATÓMICA A TRATAR, CON UN SEPARADOR O FRAGMENTADOR MECÁNICO DEL TROMBO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4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4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4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30</w:t>
            </w:r>
            <w:r w:rsidDel="00000000" w:rsidR="00000000" w:rsidRPr="00000000">
              <w:rPr>
                <w:rtl w:val="0"/>
              </w:rPr>
            </w:r>
          </w:p>
        </w:tc>
      </w:tr>
      <w:tr>
        <w:trPr>
          <w:cantSplit w:val="0"/>
          <w:trHeight w:val="177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4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4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4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7.1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4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4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5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EQUIPO INTRODUCTOR RADIAL 4FR EN 5 FR DE 10 A 11 CMS DE 0.018' A 0.21' CON COBERTURA HIDROFÍLICA EN CAMISA Y DILATADOR, CON TUBO, CON LLAVE DE TRES VÍAS LATERAL AGUJA DE MICROPUNCIÓN Y HOJA DE BISTURÍ QUE INCLUYA MICRO GUIA HIDROFILICA SUAVE EN TODO SU TRAYECTO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5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5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5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54</w:t>
            </w:r>
            <w:r w:rsidDel="00000000" w:rsidR="00000000" w:rsidRPr="00000000">
              <w:rPr>
                <w:rtl w:val="0"/>
              </w:rPr>
            </w:r>
          </w:p>
        </w:tc>
      </w:tr>
      <w:tr>
        <w:trPr>
          <w:cantSplit w:val="0"/>
          <w:trHeight w:val="120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5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5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5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7.2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5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060.166.3792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5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25401-9585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5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PARA ANGIOGRAFIA CEREBRAL TIPO BENTSON CAL 5 FR. CURVA 1 Ó CURVA 2 HIDROFÍLICO CON CAPACIDAD DE GUIA DE 0.038 LONGITUD DE 100 CM ESTERIL Y DESECHABLE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5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5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5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54</w:t>
            </w:r>
            <w:r w:rsidDel="00000000" w:rsidR="00000000" w:rsidRPr="00000000">
              <w:rPr>
                <w:rtl w:val="0"/>
              </w:rPr>
            </w:r>
          </w:p>
        </w:tc>
      </w:tr>
      <w:tr>
        <w:trPr>
          <w:cantSplit w:val="0"/>
          <w:trHeight w:val="120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5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5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5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7.3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6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060.166.3628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6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25401-9580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6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PARA ANGIOGRAFIA CEREBRAL TIPO SIMMONS CAL 5 FR CURVA 1 Ó CURVA 2 LONGITUD 100 CM DE NYLON O POLITETRAFLUORETILENO CON CAPACIDAD DE GUIA DE 0.038 ESTERIL Y DESECHABLE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6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6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6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54</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6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6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6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7.4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6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6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6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GUIA HIDROFILICA PUNTA ANGULADA DE 0.035, 150 CM LONGITUD</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6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6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6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54</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6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7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7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7.5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7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7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7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SET DE ELECTRODOS ADHERIBLES DE 10 PIEZAS PARA MONITOREO CARDIACO DE UNICO USO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7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7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7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54</w:t>
            </w:r>
            <w:r w:rsidDel="00000000" w:rsidR="00000000" w:rsidRPr="00000000">
              <w:rPr>
                <w:rtl w:val="0"/>
              </w:rPr>
            </w:r>
          </w:p>
        </w:tc>
      </w:tr>
      <w:tr>
        <w:trPr>
          <w:cantSplit w:val="0"/>
          <w:trHeight w:val="177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7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7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7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7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060.527.0552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7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25401-9151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7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EQUIPO INTRODUCTOR DE CATETER ARTERIAL Y VENOSO CAL DE 6 A 8 FR FEMORAL, LONGITUD DE 11 A 14 CM CONTIENE CAMISA DE POLITETRAFLUORETILENO CON VALVULA HEMOSTATICA Y EXTENSIÓN LATERAL DILATADOR Y GUÍA CORTA CAL 0.038. ESTERILY DESECHABLE. EQUIPO.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7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7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8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8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8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8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8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8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8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VALVULA HEMOSTATICA EN Y</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8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8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8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8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8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8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8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8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8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MICROCATÉTER CON RECUBRIMIENTO HIDROFÍLICO DE 150 CMS 2.4 FR PROXIMAL Y 1.9 FR DISTAL CURVA DE 45° Y 90°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9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9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9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9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9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9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9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9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9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MICROGUIA CEREBRAL 0.014 IN</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9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9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9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9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9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9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9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060.166.3404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A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25401-8823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A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COILS RECUPERABLES, DIFERENTES FORMAS, VARIAS MEDIDAS PARA EMBOLIZACIÓN.</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A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A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A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A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A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A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A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A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A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SET DE ELECTRODOS ADHERIBLES DE 10 PIEZAS PARA MONITOREO CARDIACO DE ÚNICO USO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A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A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A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120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A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A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B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B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B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25401-9585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B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PARA ANGIOGRAFIA CEREBRAL TIPO BENTSON CAL 5 FR. CURVA 1 Ó CURVA 2 HIDROFÍLICO CON CAPACIDAD DE GUIA DE 0.038 LONGITUD DE 100 CM ESTERIL Y DESECHABLE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B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B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B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95</w:t>
            </w:r>
            <w:r w:rsidDel="00000000" w:rsidR="00000000" w:rsidRPr="00000000">
              <w:rPr>
                <w:rtl w:val="0"/>
              </w:rPr>
            </w:r>
          </w:p>
        </w:tc>
      </w:tr>
      <w:tr>
        <w:trPr>
          <w:cantSplit w:val="0"/>
          <w:trHeight w:val="120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B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B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B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B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B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25401-9580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B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PARA ANGIOGRAFIA CEREBRAL TIPO SIMMONS CAL 5 FR CURVA 1 Ó CURVA 2 LONGITUD 100 CM DE NYLON O POLITETRAFLUORETILENO CON CAPACIDAD DE GUIA DE 0.038 ESTERIL Y DESECHABLE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B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B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B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130</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C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C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C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C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C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C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ANGIOGRAFICO SIM 2 CAL 5 FR 100 CM GUIA .038 NYLON O POLITETRAFLUORETILENO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C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C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C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55</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C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C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C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C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C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C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ANGIOGRAFICO SIM 1 CAL 5 FR 100 CM GUIA .038 DE NYLON O POLITETRAFLUORETILENO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C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D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D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55</w:t>
            </w:r>
            <w:r w:rsidDel="00000000" w:rsidR="00000000" w:rsidRPr="00000000">
              <w:rPr>
                <w:rtl w:val="0"/>
              </w:rPr>
            </w:r>
          </w:p>
        </w:tc>
      </w:tr>
      <w:tr>
        <w:trPr>
          <w:cantSplit w:val="0"/>
          <w:trHeight w:val="214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D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D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D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8.11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D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D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D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ANGIOGRÁFICO HIDROFÍLICO MULTIPROPÓSITO DE 4 FR, CON RECUBRIMIENTO DE BAJA FRICCIÓN PARA FACILITAR LA NAVEGACIÓN EN VASOS TORTUOSOS. FABRICADO CON MATERIAL FLEXIBLE Y TRENZADO PARA MAYOR SOPORTE Y CONTROL, COMPATIBLE CON GUÍAS DE 0.035" O 0.038", Y DISPONIBLE EN DIVERSAS CURVAS PARA APLICACIONES DIAGNÓSTICAS E INTERVENCIONISTAS.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D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D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D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37</w:t>
            </w:r>
            <w:r w:rsidDel="00000000" w:rsidR="00000000" w:rsidRPr="00000000">
              <w:rPr>
                <w:rtl w:val="0"/>
              </w:rPr>
            </w:r>
          </w:p>
        </w:tc>
      </w:tr>
      <w:tr>
        <w:trPr>
          <w:cantSplit w:val="0"/>
          <w:trHeight w:val="309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D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D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D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D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D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E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EQUIPO INTRODUCTOR FEMORAL DE CATÉTER ARTERIAL Y VENOSO CAL 5 FR LONGITUD DE 11 A 14 CM CONTIENE CAMISA DE POLITETRAFLUORETILENO CON VALVULA HEMOSTATICA Y EXTENSIÓN LATERAL DILATADOR Y GUÍA CORTA CAL 0.038' Y ESTERILY DESECHABLE EQUIPO O INTRODUCTOR RADIAL 4FR A 5 FR DE 10 A 11 CMS DE 0.018' A 0.21' CON COBERTURA HIDROFÍLICA EN CAMISA Y DILATADOR, CON TUBO, CON LLAVE DE TRES VÍAS LATERAL AGUJA DE MICROPUNCIÓN Y HOJA DE BISTURÍ QUE INCLUYA MICRO GUIA HIDROFILICA SUAVE EN TODO SU TRAYECTO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E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E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E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95</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E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E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E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8.13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E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E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E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GUIA HIDROFILICA PUNTA ANGULADA DE 0.035, 150 CM LONGITUD</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E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E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E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95</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E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E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E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8.14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F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F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F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BANDA DE COMPRESIÓN RADIAL CON DOBLE GLOBO INFLADO CON AIRE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F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F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F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20</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F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F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F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8.15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F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F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F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SET DE MICROPUNCION PARA BORDAJE ARTERIAL RADIAL O FEMORAL PARA INSTALACION DE INTRODUCTOR VASCULAR</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F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F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F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20</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4F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0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0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8.16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0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0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0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CUERDA GUÍA CON RECUBRIMIENTO HIDROFÍLICO CAL .035 260 CM CON PUNTA CURVA 3 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0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0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0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35</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0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0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0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8.17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0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0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0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SISTEMA DE CIERRE VASCULAR DE ARTERIA FEMORAL MEDIANTE SUTURA DE POLIPROPILENO DE 3-0 PREANUDADO Y CON AGUJAS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0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0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1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35</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1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1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1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8.18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1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1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1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COILS RECUPERABLES, DIFERENTES FORMAS, VARIAS MEDIDAS PARA EMBOLIZACIÓN</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1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1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1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35</w:t>
            </w:r>
            <w:r w:rsidDel="00000000" w:rsidR="00000000" w:rsidRPr="00000000">
              <w:rPr>
                <w:rtl w:val="0"/>
              </w:rPr>
            </w:r>
          </w:p>
        </w:tc>
      </w:tr>
      <w:tr>
        <w:trPr>
          <w:cantSplit w:val="0"/>
          <w:trHeight w:val="120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1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1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1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8.19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1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1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1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DE ACCESO DISTAL INTRACRANEAL COMPATIBLE CON CATÉTER GUÍA 6 A 8 F, CON LONGITUDES IGUAL O MAYOR A 125 CM, CON PUNTA DISTAL ULTRA FLEXIBLE PUNTA RECTA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2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2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2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35</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2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2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2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2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2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2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COIL DE PLATINO/TUNGSTENO EN HÉLICE CON FIBRAS DESPRENDIBLES EN FORMA MECÁNICA DE 3X6 MM COMPATIBLE CON CATÉTER 0.018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2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2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2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35</w:t>
            </w:r>
            <w:r w:rsidDel="00000000" w:rsidR="00000000" w:rsidRPr="00000000">
              <w:rPr>
                <w:rtl w:val="0"/>
              </w:rPr>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2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2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2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8.21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2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3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3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COILS DE 5MM X 15CM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3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3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3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35</w:t>
            </w:r>
            <w:r w:rsidDel="00000000" w:rsidR="00000000" w:rsidRPr="00000000">
              <w:rPr>
                <w:rtl w:val="0"/>
              </w:rPr>
            </w:r>
          </w:p>
        </w:tc>
      </w:tr>
      <w:tr>
        <w:trPr>
          <w:cantSplit w:val="0"/>
          <w:trHeight w:val="120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3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3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3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8.22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3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3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3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ESPIRAL DESPRENDIBLE CON HELICOIDAL PARA EMBOLIZACIÓN ENDOVASCULAR COMPATIBLE CON MICRO CATÉTER DE LUMEN MAYOS A 0.0165 CON SISTEMA DE LIBERACIÓN MECÁNICO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3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3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3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35</w:t>
            </w:r>
            <w:r w:rsidDel="00000000" w:rsidR="00000000" w:rsidRPr="00000000">
              <w:rPr>
                <w:rtl w:val="0"/>
              </w:rPr>
            </w:r>
          </w:p>
        </w:tc>
      </w:tr>
      <w:tr>
        <w:trPr>
          <w:cantSplit w:val="0"/>
          <w:trHeight w:val="120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3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3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4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8.23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4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4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4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BALÓN DE OCLUSIÓN TEMPORAL PARA VASCULATURA CEREBRAL DE SILICON CON CATÉTER DE 150 CMS LONG 2.8 FR DIAM PROXIMAL Y 3 FR DISTAL DIMENSIÓN DEL BALÓN 3,4,5 MM X 10,15,20,30 MM LONG</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4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4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4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35</w:t>
            </w:r>
            <w:r w:rsidDel="00000000" w:rsidR="00000000" w:rsidRPr="00000000">
              <w:rPr>
                <w:rtl w:val="0"/>
              </w:rPr>
            </w:r>
          </w:p>
        </w:tc>
      </w:tr>
      <w:tr>
        <w:trPr>
          <w:cantSplit w:val="0"/>
          <w:trHeight w:val="177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4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4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4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8.24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4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4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4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GUÍA DE 5 - 6 FR, FABRICADO CON MALLA DE ACERO INOXIDABLE Y NYLON, RECUBIERTO CON POLITETRAFLUOROETILENO (PTFE). DIÁMETRO INTERNO DE 0.067", CUERPO RADIOPACO, PUNTA SUAVE RADIOPACA DE TUNGSTENO DE 6 MM, CON CURVA MULTIFUNCIONAL TIPO C Y LONGITUD DE 100 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4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4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4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35</w:t>
            </w:r>
            <w:r w:rsidDel="00000000" w:rsidR="00000000" w:rsidRPr="00000000">
              <w:rPr>
                <w:rtl w:val="0"/>
              </w:rPr>
            </w:r>
          </w:p>
        </w:tc>
      </w:tr>
      <w:tr>
        <w:trPr>
          <w:cantSplit w:val="0"/>
          <w:trHeight w:val="157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5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5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5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8.25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5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5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5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PRÓTESIS ENDOVASCULAR DIVERSOR DE FLUJO AUTOEXPANDIBLE DE NITINOL, DOBLE CAPA PARA ANEURISMAS INTRACRANEALES DE CUELLO ANCHO, GIGANTES O BLISTER, COMPATIBLE CON SISTEMA DE MICROCATÉTER 21 A 27 DIFERENTES MEDIDAS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5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5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5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35</w:t>
            </w:r>
            <w:r w:rsidDel="00000000" w:rsidR="00000000" w:rsidRPr="00000000">
              <w:rPr>
                <w:rtl w:val="0"/>
              </w:rPr>
            </w:r>
          </w:p>
        </w:tc>
      </w:tr>
      <w:tr>
        <w:trPr>
          <w:cantSplit w:val="0"/>
          <w:trHeight w:val="177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5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5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5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8.26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5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5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5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STENT INTRACRANEAL PARA REMODELACIÓN DE ANEURISMAS, AUTOEXPANDIBLE, RECUPERABLE Y REPOSICIONABLE, FABRICADO EN NITINOL CON MARCAS RADIOPACAS DE PLATINO/IRIDIO, INDICADO PARA VASOS DE 2.5 A 6.0 MM EN LONGITUDES DE 15, 20, 30 Y 40 MM. SISTEMA DE LIBERACIÓN</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5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6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6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37</w:t>
            </w:r>
            <w:r w:rsidDel="00000000" w:rsidR="00000000" w:rsidRPr="00000000">
              <w:rPr>
                <w:rtl w:val="0"/>
              </w:rPr>
            </w:r>
          </w:p>
        </w:tc>
      </w:tr>
      <w:tr>
        <w:trPr>
          <w:cantSplit w:val="0"/>
          <w:trHeight w:val="157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6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6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6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8.27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6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6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6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STENT NEUROLÓGICO AUTOEXPANDIBLE DE BAJA POROSIDAD, CON FUERZA RADIAL COMPATIBLE CON MICROCATÉTER, CON MARCAS RADIOPACAS PARA EL TRATAMIENTO DE ANEURISMAS CEREBRALES (MEDIDA DE 3.5 MM A 4.5 MM X 21 MM)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6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6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6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37</w:t>
            </w:r>
            <w:r w:rsidDel="00000000" w:rsidR="00000000" w:rsidRPr="00000000">
              <w:rPr>
                <w:rtl w:val="0"/>
              </w:rPr>
            </w:r>
          </w:p>
        </w:tc>
      </w:tr>
      <w:tr>
        <w:trPr>
          <w:cantSplit w:val="0"/>
          <w:trHeight w:val="177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6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6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6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8.28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6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6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7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ENDOPRÓTESIS INTRACRANEAL DIVERSORA DE FLUJO, FABRICADO EN MALLA TEJIDA DE 48 HILOS COMPUESTOS DE 75 COBALTO-CROMO Y 25 PLATINO-TUNGSTENO, CON SISTEMA DE LIBERACIÓN DE 175 CM, COMPATIBLE CON GUÍA DE 0.014 Y MICROCATÉTER CON LUMEN 0.027. DIÁMETROS DE 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7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7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7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20</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7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7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7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8.29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7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7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7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MICROCATÉTER NEUROLÓGICO 0.21 A 0.27 (MEDIDA ESTÁNDAR AL STENT)</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7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7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7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37</w:t>
            </w:r>
            <w:r w:rsidDel="00000000" w:rsidR="00000000" w:rsidRPr="00000000">
              <w:rPr>
                <w:rtl w:val="0"/>
              </w:rPr>
            </w:r>
          </w:p>
        </w:tc>
      </w:tr>
      <w:tr>
        <w:trPr>
          <w:cantSplit w:val="0"/>
          <w:trHeight w:val="177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7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7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7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8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060.527.0552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8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25401-9151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8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EQUIPO INTRODUCTOR DE CATETER ARTERIAL Y VENOSO CAL DE 6 A 8 FR FEMORAL, LONGITUD DE 11 A 14 CM CONTIENE CAMISA DE POLITETRAFLUORETILENO CON VALVULA HEMOSTATICA Y EXTENSIÓN LATERAL DILATADOR Y GUÍA CORTA CAL 0.038. ESTERILY DESECHABLE. EQUIPO.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8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8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8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8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8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8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8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8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8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GUÍA CON RANGO DE 6 A 8 FR CURVA JUDKINS TIPO B NÚMERO 2 HIDROFÍLICO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8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8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8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8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9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9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9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9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9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VALVULA HEMOSTATICA EN Y</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9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9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9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9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9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9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9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9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9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MICROCATÉTER PARA ACCESO A VASCULATURA CEREBRAL CON PUNTA DESPRENDIBLE MALLA INTERNA DE NITINOL 165 CMS LONG</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9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9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A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A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A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A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A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A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A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MICROGUIA 0.008 DM DISTAL Y 0.012 PROXIMAL X 200 CM LONG NÚCLEO ACERO INOXIDABLE PUNTA ATRAUMÁTICA RADIOPACA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A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A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A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177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A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A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A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A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A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A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AGENTE LÍQUIDO EMBÓLICO COMPUESTO DE 8 DE COPOLÍMERO DE ALCOHOL ETILENVINÍLICO (EVOH), 92 DE DIMETILSULFÓXIDO (DMSO) COMO SOLVENTE Y POLVO DE TANTALIO. VISCOSIDAD DE 34 CENTIPOISES. INCLUYE UN VIAL DE 1.5 CC DE COPOLÍMERO UN VIAL DE DMSO DE 1.5 CC Y 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B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B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B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112</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B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B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B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B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B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B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SET DE ELECTRODOS ADHERIBLES DE 10 PIEZAS PARA MONITOREO CARDIACO DE UNICO USO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B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B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B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120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B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B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B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B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C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25401-9585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C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PARA ANGIOGRAFIA CEREBRAL TIPO BENTSON CAL 5 FR. CURVA 1 Ó CURVA 2 HIDROFÍLICO CON CAPACIDAD DE GUIA DE 0.038 LONGITUD DE 100 CM ESTERIL Y DESECHABLE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C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C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C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177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C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C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C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C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C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C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GUÍA DE 5 - 6 FR, FABRICADO CON MALLA DE ACERO INOXIDABLE Y NYLON, RECUBIERTO CON POLITETRAFLUOROETILENO (PTFE). DIÁMETRO INTERNO DE 0.067", CUERPO RADIOPACO, PUNTA SUAVE RADIOPACA DE TUNGSTENO DE 6 MM, CON CURVA MULTIFUNCIONAL TIPO C Y LONGITUD DE 100 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C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C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C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120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C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C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D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D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D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25401-9580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D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PARA ANGIOGRAFIA CEREBRAL TIPO SIMMONS CAL 5 FR CURVA 1 Ó CURVA 2 LONGITUD 100 CM DE NYLON O POLITETRAFLUORETILENO CON CAPACIDAD DE GUIA DE 0.038 ESTERIL Y DESECHABLE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D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D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D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157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D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D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D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9.11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D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D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D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MICROCATÉTER DE INFUSIÓN PARA EMBOLIZACIÓN ENDOVASCULAR INTRACRANEAL DIRIGIDA POR FLUJO. RECUBRIMIENTO HIDROFÍLICO, RADIOPACO, COMPATIBLE CON MICROGUÍA DE 0.007", CON DIÁMETRO EXTERNO PROXIMAL/DISTAL DE 2.7/1.2 FR Y LONGITUD DE 165 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D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D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D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157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E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E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E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E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E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E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MICROCATÉTER DE INFUSIÓN PARA EMBOLIZACIÓN ENDOVASCULAR INTRACRANEAL DIRIGIDA POR FLUJO. RECUBRIMIENTO HIDROFÍLICO, RADIOPACO, COMPATIBLE CON MICROGUÍA DE 0.007", CON DIÁMETRO EXTERNO PROXIMAL/DISTAL DE 2.7/1.5 FR Y LONGITUD DE 165 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E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E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E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177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E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E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E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9.13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E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E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E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AGENTE EMBÓLICO ESFÉRICO COMPUESTO POR TRISACRYL Y GELATINA PORCINA, CON DIÁMETRO CALIBRADO EN MICRAS. PRESENTADO EN JERINGA PRECARGADA CON SOLUCIÓN SALINA, CONTENIENDO 2 ML DE MATERIAL. DISEÑADO PARA PROCEDIMIENTOS DE EMBOLIZACIÓN EN INTERVENCIONISMO VASCULAR.</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E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F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F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20</w:t>
            </w:r>
            <w:r w:rsidDel="00000000" w:rsidR="00000000" w:rsidRPr="00000000">
              <w:rPr>
                <w:rtl w:val="0"/>
              </w:rPr>
            </w:r>
          </w:p>
        </w:tc>
      </w:tr>
      <w:tr>
        <w:trPr>
          <w:cantSplit w:val="0"/>
          <w:trHeight w:val="120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F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F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F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9.18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F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F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F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BALÓN DE OCLUSIÓN TEMPORAL PARA VASCULATURA CEREBRAL DE SILICON CON CATÉTER DE 150 CMS LONG 2.8 FR DIAM PROXIMAL Y 3 FR DISTAL DIMENSIÓN DEL BALÓN 3,4,5 MM X 10,15,20,30 MM LONG</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F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F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F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F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F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F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9.19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F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5F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0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MICROGUIA CEREBRAL 0.014 IN</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0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0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0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15</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0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0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0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0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0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0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KIT DE EMBOESFERAS CARGADAS, 300 A 500 MICRAS + DOXORUBICINA+ CATÉTER COBRA HIDROFÍLICO 5FR + MICROCATÉTER + MICROGUIA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0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0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0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0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0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0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9.21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1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1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1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AGENTE QUIMIOTERAPEUTICO DOXORRUBICINA/IRINOTECAN</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1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1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1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1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1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1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9.22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1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1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1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SISTEMA DE CIERRE VASCULAR DE ARTERIA FEMORAL MEDIANTE SUTURA DE POLIPROPILENO DE 3-0 PREANUDADO Y CON AGUJAS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1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1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1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r>
      <w:tr>
        <w:trPr>
          <w:cantSplit w:val="0"/>
          <w:trHeight w:val="177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1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2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2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2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060.527.0552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2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25401-9151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2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EQUIPO INTRODUCTOR DE CATETER ARTERIAL Y VENOSO CAL DE 6 A 8 FR FEMORAL, LONGITUD DE 11 A 14 CM CONTIENE CAMISA DE POLITETRAFLUORETILENO CON VALVULA HEMOSTATICA Y EXTENSIÓN LATERAL DILATADOR Y GUÍA CORTA CAL 0.038 Y ESTERILY DESECHABLE EQUIPO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2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2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2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2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2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2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2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2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2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VALVULA HEMOSTATICA EN Y</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2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2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3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3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3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3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3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3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3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MICROCATÉTER NEUROLÓGICO 0.21 A 0.27 (MEDIDA ESTÁNDAR AL STENT)</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3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3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3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3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3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3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3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3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3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SET DE ELECTRODOS ADHERIBLES DE 10 PIEZAS PARA MONITOREO CARDIACO DE UNICO USO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4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4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4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r>
      <w:tr>
        <w:trPr>
          <w:cantSplit w:val="0"/>
          <w:trHeight w:val="120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4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4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4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4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4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4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BALÓN DE OCLUSIÓN TEMPORAL PARA VASCULATURA CEREBRAL DE SILICON CON CATÉTER DE 150 CMS LONG 2.8 FR DIAM PROXIMAL Y 3 FR DISTAL DIMENSIÓN DEL BALÓN 3,4,5 MM X 10,15,20,30 MM LONG</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4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4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4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4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4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4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4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5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5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GUIA METALICA HIDROFÍLICA DE 0.035 EXTRA STIFF DE 260 CM DE LONGITUD</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5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5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5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5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5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5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5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5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5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GUIA HIDROFILICA PUNTA ANGULADA DE 0.035, 150 CM LONGITUD</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5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5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5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r>
      <w:tr>
        <w:trPr>
          <w:cantSplit w:val="0"/>
          <w:trHeight w:val="120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5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5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6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10.11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6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6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25401-9585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6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PARA ANGIOGRAFIA CEREBRAL TIPO BENTSON CAL 5 FR. CURVA 1 Ó CURVA 2 HIDROFÍLICO CON CAPACIDAD DE GUIA DE 0.038 LONGITUD DE 100 CM ESTERIL Y DESECHABLE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6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6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6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r>
      <w:tr>
        <w:trPr>
          <w:cantSplit w:val="0"/>
          <w:trHeight w:val="177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6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6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6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6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6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6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GUÍA DE 5 - 6 FR, FABRICADO CON MALLA DE ACERO INOXIDABLE Y NYLON, RECUBIERTO CON POLITETRAFLUOROETILENO (PTFE). DIÁMETRO INTERNO DE 0.067", CUERPO RADIOPACO, PUNTA SUAVE RADIOPACA DE TUNGSTENO DE 6 MM, CON CURVA MULTIFUNCIONAL TIPO C Y LONGITUD DE 100 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6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6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6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r>
      <w:tr>
        <w:trPr>
          <w:cantSplit w:val="0"/>
          <w:trHeight w:val="120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7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7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7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10.13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7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7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25401-9580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7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PARA ANGIOGRAFIA CEREBRAL TIPO SIMMONS CAL 5 FR CURVA 1 Ó CURVA 2 LONGITUD 100 CM DE NYLON O POLITETRAFLUORETILENO CON CAPACIDAD DE GUIA DE 0.038 ESTERIL Y DESECHABLE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7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7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7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r>
      <w:tr>
        <w:trPr>
          <w:cantSplit w:val="0"/>
          <w:trHeight w:val="139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7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7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7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10.14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7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7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7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ENDOPRÓTESIS CAROTÍDEA MONORAIL, AUTOEXPANDIBLE DE CELDA CERRADA PARA TRATAMIENTO DE ESTENOSIS DE ARTERIA CARÓTIDA COMÚN, CARÓTIDA INTERNA EXTRACRANEAL Y BIFURCACIÓN, COMPATIBLE CON CATÉTERES DE 7 A 8 F</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7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8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8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r>
      <w:tr>
        <w:trPr>
          <w:cantSplit w:val="0"/>
          <w:trHeight w:val="120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8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8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8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10.15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8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8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8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CATÉTER DE ACCESO DISTAL INTRACRANEAL COMPATIBLE CON CATÉTER GUÍA 6 A 8 F, CON LONGITUDES IGUAL O MAYOR A 125 CM, CON PUNTA DISTAL ULTRA FLEXIBLE PUNTA RECTA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8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8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8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r>
      <w:tr>
        <w:trPr>
          <w:cantSplit w:val="0"/>
          <w:trHeight w:val="157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8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8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8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10.16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8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8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9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STENT NEUROLÓGICO AUTOEXPANDIBLE DE BAJA POROSIDAD, CON FUERZA RADIAL COMPATIBLE CON MICROCATÉTER, CON MARCAS RADIOPACAS PARA EL TRATAMIENTO DE ANEURISMAS CEREBRALES (MEDIDA DE 3.5 MM A 4.5 MM X 21 MM)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9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9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9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9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9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9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10.17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9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9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9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MICROGUIA CEREBRAL 0.014 IN</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9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9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9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9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9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9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10.18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A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A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A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CUERDA GUÍA CON RECUBRIMIENTO HIDROFÍLICO CAL .035 260 CM CON PUNTA CURVA 3 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A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A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A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A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A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A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10.19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A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A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A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SISTEMA DE CIERRE VASCULAR DE ARTERIA FEMORAL MEDIANTE SUTURA DE POLIPROPILENO DE 3-0 PREANUDADO Y CON AGUJAS</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A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A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A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10</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A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B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B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11.1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B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B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B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AGUJA DE BIOPSIA 14 A 20G CON SISGTEMA COAXIAL DE ACUERDO A PROCEDIMIENTO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B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B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B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130</w:t>
            </w:r>
            <w:r w:rsidDel="00000000" w:rsidR="00000000" w:rsidRPr="00000000">
              <w:rPr>
                <w:rtl w:val="0"/>
              </w:rPr>
            </w:r>
          </w:p>
        </w:tc>
      </w:tr>
      <w:tr>
        <w:trPr>
          <w:cantSplit w:val="0"/>
          <w:trHeight w:val="31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B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B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B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B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B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B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APOSITO TRANSPARENTE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B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B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C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130</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C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C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C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11.3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C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C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C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SET DE ELECTRODOS ADHERIBLES DE 10 PIEZAS PARA MONITOREO CARDIACO DE UNICO USO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C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C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C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130</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C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C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C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11.4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C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C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C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SISTEMA DE ASPIRACIÓN POR VACÍO PARA LESIONES SOLIDO QUISTICAS / ESTEREOTAXIA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D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D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D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7</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D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D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D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11.5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D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D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D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SISTEMA DE FIJACION PARA ASPIRACION AL VACIO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D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D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D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7</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D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D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D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11.6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D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E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E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SOPORTE PARA TRANSDUCTOR DE ACUERDO A CASO COMPATIBLE CON EQUIPO DE ULTRASONIDO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E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E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E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r>
      <w:tr>
        <w:trPr>
          <w:cantSplit w:val="0"/>
          <w:trHeight w:val="100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E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E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E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11.7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E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E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E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MARCADOR TISULAR ESTERIL DE UN SOLO USO COMPUESTO POR UN INTRODUCTOR DESECHABLE Y MARCADOR METALICO, DIAMETRO 17G +-2 Y LONGUITUD 10 CM +- 2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E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E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E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7</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E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E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F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F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F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F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SISTEMA DE DRENAJE MULTIPROPOSITO 8 A 14 FR</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F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F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F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26</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F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F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F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F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F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F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BOLSA RECOLECTORA ADAPTABLE AL MUSLO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F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F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6F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26</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0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0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0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0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0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0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SISTEMA DE FUNDA/ COBERTURA PARA TRANSDUCTOR DE ULTRASONIDO CON GEL TRANSDUCTOR ESTÉRIL</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0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0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0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26</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0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0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0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0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0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0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GUIA HIDROFILICA PUNTA ANGULADA DE 0.035, 150 CM LONGITUD</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0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1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1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26</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1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1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1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1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1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1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SET DE ELECTRODOS ADHERIBLES DE 10 PIEZAS PARA MONITOREO CARDIACO DE UNICO USO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1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1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1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26</w:t>
            </w:r>
            <w:r w:rsidDel="00000000" w:rsidR="00000000" w:rsidRPr="00000000">
              <w:rPr>
                <w:rtl w:val="0"/>
              </w:rPr>
            </w:r>
          </w:p>
        </w:tc>
      </w:tr>
      <w:tr>
        <w:trPr>
          <w:cantSplit w:val="0"/>
          <w:trHeight w:val="309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1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1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1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12.6</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1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1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2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EQUIPO INTRODUCTOR FEMORAL DE CATÉTER ARTERIAL Y VENOSO CAL 5 FR LONGITUD DE 11 A 14 CM CONTIENE CAMISA DE POLITETRAFLUORETILENO CON VALVULA HEMOSTATICA Y EXTENSIÓN LATERAL DILATADOR Y GUÍA CORTA CAL 0.038' Y ESTERILY DESECHABLE EQUIPO O INTRODUCTOR RADIAL 4FR EN 5 FR DE 10 A 11 CMS DE 0.018' A 0.21' CON COBERTURA HIDROFÍLICA EN CAMISA Y DILATADOR, CON TUBO, CON LLAVE DE TRES VÍAS LATERAL AGUJA DE MICROPUNCIÓN Y HOJA DE BISTURÍ QUE INCLUYA MICRO GUIA HIDROFILICA SUAVE EN TODO SU TRAYECTO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2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2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2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r>
      <w:tr>
        <w:trPr>
          <w:cantSplit w:val="0"/>
          <w:trHeight w:val="100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2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2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2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12.7</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2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28">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2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BALON DILATADOR PARA SISTEMA PERIFÉRICO 0.035 CON PERFIL DE ENTRADA 5 Y 6 FR , DE PRESION Y DIÁMETRO VARIABLE, DE 80 A 140 CM DE LONGITUD</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2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2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2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2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2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2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12.8</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3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31">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3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GUIA DE ALTO SOPORTE CON COBERTURA HIDROFILICA 0.014 X 130,190,300 CON PUNTA ATRAUMÁTICA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3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34">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35">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3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3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3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12.9</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39">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3A">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3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STENT PERIFÉRICO METALICO COMPLACIENTE AUTOEXPANDIBLE DE LONGITUD Y CALIBRE VARIABLE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3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3D">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3E">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7</w:t>
            </w:r>
            <w:r w:rsidDel="00000000" w:rsidR="00000000" w:rsidRPr="00000000">
              <w:rPr>
                <w:rtl w:val="0"/>
              </w:rPr>
            </w:r>
          </w:p>
        </w:tc>
      </w:tr>
      <w:tr>
        <w:trPr>
          <w:cantSplit w:val="0"/>
          <w:trHeight w:val="45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3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4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4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42">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43">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4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PROTESIS BILIAR ABSORBIBLE DE CALIBRE Y LONGITUD VARIABLE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4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46">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47">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r>
      <w:tr>
        <w:trPr>
          <w:cantSplit w:val="0"/>
          <w:trHeight w:val="63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4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4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4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12.11</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4B">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4C">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4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CUERDA GUÍA CON RECUBRIMIENTO HIDROFÍLICO CAL .035 260 CM CON PUNTA CURVA 3 CM</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4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4F">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14</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50">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35</w:t>
            </w:r>
            <w:r w:rsidDel="00000000" w:rsidR="00000000" w:rsidRPr="00000000">
              <w:rPr>
                <w:rtl w:val="0"/>
              </w:rPr>
            </w:r>
          </w:p>
        </w:tc>
      </w:tr>
      <w:tr>
        <w:trPr>
          <w:cantSplit w:val="0"/>
          <w:trHeight w:val="1200"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5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5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53">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54">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55">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56">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EQUIPO DE ACCESO NO VASCULAR QUE CONSTA DE ,1) AGUJA TIPO CHIBA 21G CON PUNTA ECOGÉNICA, 2)GUIA DE NITINOL CON PUNTA DE PLATINO 0.018 X 60 CM, 3)INTRODUCTOR TRIAXIAL 6FR CON CÁNULA RÍGIDA,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57">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58">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59">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r>
      <w:tr>
        <w:trPr>
          <w:cantSplit w:val="0"/>
          <w:trHeight w:val="825" w:hRule="atLeast"/>
          <w:tblHeader w:val="0"/>
        </w:trPr>
        <w:tc>
          <w:tcPr>
            <w:tcBorders>
              <w:top w:color="cccccc" w:space="0" w:sz="3" w:val="single"/>
              <w:left w:color="000000"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5A">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5B">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5C">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12.13</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5D">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Sin clave</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5E">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25401-0605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5F">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CATETER DE DRENAJE PERCUTÁNEO TIPO MULTIPROPOSITO CON TERMINACION CONICA EN COLA DE COCHINO</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60">
            <w:pPr>
              <w:jc w:val="both"/>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PIEZA</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61">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5</w:t>
            </w:r>
            <w:r w:rsidDel="00000000" w:rsidR="00000000" w:rsidRPr="00000000">
              <w:rPr>
                <w:rtl w:val="0"/>
              </w:rPr>
            </w:r>
          </w:p>
        </w:tc>
        <w:tc>
          <w:tcPr>
            <w:tcBorders>
              <w:top w:color="cccccc" w:space="0" w:sz="3" w:val="single"/>
              <w:left w:color="cccccc" w:space="0" w:sz="3" w:val="single"/>
              <w:bottom w:color="000000" w:space="0" w:sz="3" w:val="single"/>
              <w:right w:color="000000" w:space="0" w:sz="3" w:val="single"/>
            </w:tcBorders>
            <w:tcMar>
              <w:top w:w="40.0" w:type="dxa"/>
              <w:left w:w="40.0" w:type="dxa"/>
              <w:bottom w:w="40.0" w:type="dxa"/>
              <w:right w:w="40.0" w:type="dxa"/>
            </w:tcMar>
            <w:vAlign w:val="center"/>
          </w:tcPr>
          <w:p w:rsidR="00000000" w:rsidDel="00000000" w:rsidP="00000000" w:rsidRDefault="00000000" w:rsidRPr="00000000" w14:paraId="00000762">
            <w:pPr>
              <w:jc w:val="right"/>
              <w:rPr>
                <w:rFonts w:ascii="Arial" w:cs="Arial" w:eastAsia="Arial" w:hAnsi="Arial"/>
                <w:sz w:val="20"/>
                <w:szCs w:val="20"/>
              </w:rPr>
            </w:pPr>
            <w:r w:rsidDel="00000000" w:rsidR="00000000" w:rsidRPr="00000000">
              <w:rPr>
                <w:rFonts w:ascii="Noto Sans" w:cs="Noto Sans" w:eastAsia="Noto Sans" w:hAnsi="Noto Sans"/>
                <w:sz w:val="16"/>
                <w:szCs w:val="16"/>
                <w:rtl w:val="0"/>
              </w:rPr>
              <w:t xml:space="preserve">12</w:t>
            </w:r>
            <w:r w:rsidDel="00000000" w:rsidR="00000000" w:rsidRPr="00000000">
              <w:rPr>
                <w:rtl w:val="0"/>
              </w:rPr>
            </w:r>
          </w:p>
        </w:tc>
      </w:tr>
    </w:tbl>
    <w:p w:rsidR="00000000" w:rsidDel="00000000" w:rsidP="00000000" w:rsidRDefault="00000000" w:rsidRPr="00000000" w14:paraId="00000763">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764">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765">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766">
      <w:pPr>
        <w:ind w:left="-142" w:right="-142" w:firstLine="0"/>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767">
      <w:pPr>
        <w:spacing w:after="240" w:before="240" w:lineRule="auto"/>
        <w:jc w:val="center"/>
        <w:rPr>
          <w:rFonts w:ascii="Noto Sans" w:cs="Noto Sans" w:eastAsia="Noto Sans" w:hAnsi="Noto Sans"/>
          <w:b w:val="1"/>
          <w:bCs w:val="1"/>
          <w:sz w:val="16"/>
          <w:szCs w:val="16"/>
        </w:rPr>
      </w:pPr>
      <w:r w:rsidDel="00000000" w:rsidR="00000000" w:rsidRPr="00000000">
        <w:br w:type="page"/>
      </w:r>
      <w:r w:rsidDel="00000000" w:rsidR="00000000" w:rsidRPr="00000000">
        <w:rPr>
          <w:rtl w:val="0"/>
        </w:rPr>
      </w:r>
    </w:p>
    <w:p w:rsidR="00000000" w:rsidDel="00000000" w:rsidP="00000000" w:rsidRDefault="00000000" w:rsidRPr="00000000" w14:paraId="00000768">
      <w:pPr>
        <w:spacing w:after="240" w:before="240" w:lineRule="auto"/>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Anexo 1A</w:t>
      </w:r>
    </w:p>
    <w:p w:rsidR="00000000" w:rsidDel="00000000" w:rsidP="00000000" w:rsidRDefault="00000000" w:rsidRPr="00000000" w14:paraId="00000769">
      <w:pPr>
        <w:spacing w:after="240" w:before="240" w:lineRule="auto"/>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Equipos médicos instalados en el HRAEB</w:t>
      </w:r>
    </w:p>
    <w:tbl>
      <w:tblPr>
        <w:tblStyle w:val="Table2"/>
        <w:tblW w:w="1027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840"/>
        <w:gridCol w:w="1635"/>
        <w:gridCol w:w="2100"/>
        <w:gridCol w:w="2700"/>
        <w:tblGridChange w:id="0">
          <w:tblGrid>
            <w:gridCol w:w="3840"/>
            <w:gridCol w:w="1635"/>
            <w:gridCol w:w="2100"/>
            <w:gridCol w:w="2700"/>
          </w:tblGrid>
        </w:tblGridChange>
      </w:tblGrid>
      <w:tr>
        <w:trPr>
          <w:cantSplit w:val="0"/>
          <w:trHeight w:val="300" w:hRule="atLeast"/>
          <w:tblHeader w:val="0"/>
        </w:trPr>
        <w:tc>
          <w:tcPr>
            <w:tcBorders>
              <w:top w:color="000000" w:space="0" w:sz="5" w:val="single"/>
              <w:left w:color="000000" w:space="0" w:sz="5" w:val="single"/>
              <w:bottom w:color="000000" w:space="0" w:sz="5" w:val="single"/>
              <w:right w:color="000000" w:space="0" w:sz="5" w:val="single"/>
            </w:tcBorders>
            <w:shd w:fill="f2f2f2" w:val="clear"/>
            <w:tcMar>
              <w:top w:w="0.0" w:type="dxa"/>
              <w:left w:w="80.0" w:type="dxa"/>
              <w:bottom w:w="0.0" w:type="dxa"/>
              <w:right w:w="80.0" w:type="dxa"/>
            </w:tcMar>
            <w:vAlign w:val="top"/>
          </w:tcPr>
          <w:p w:rsidR="00000000" w:rsidDel="00000000" w:rsidP="00000000" w:rsidRDefault="00000000" w:rsidRPr="00000000" w14:paraId="0000076A">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Equipo</w:t>
            </w:r>
          </w:p>
        </w:tc>
        <w:tc>
          <w:tcPr>
            <w:tcBorders>
              <w:top w:color="000000" w:space="0" w:sz="5" w:val="single"/>
              <w:left w:color="000000" w:space="0" w:sz="0" w:val="nil"/>
              <w:bottom w:color="000000" w:space="0" w:sz="5" w:val="single"/>
              <w:right w:color="000000" w:space="0" w:sz="5" w:val="single"/>
            </w:tcBorders>
            <w:shd w:fill="f2f2f2" w:val="clear"/>
            <w:tcMar>
              <w:top w:w="0.0" w:type="dxa"/>
              <w:left w:w="80.0" w:type="dxa"/>
              <w:bottom w:w="0.0" w:type="dxa"/>
              <w:right w:w="80.0" w:type="dxa"/>
            </w:tcMar>
            <w:vAlign w:val="top"/>
          </w:tcPr>
          <w:p w:rsidR="00000000" w:rsidDel="00000000" w:rsidP="00000000" w:rsidRDefault="00000000" w:rsidRPr="00000000" w14:paraId="0000076B">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Marca</w:t>
            </w:r>
          </w:p>
        </w:tc>
        <w:tc>
          <w:tcPr>
            <w:tcBorders>
              <w:top w:color="000000" w:space="0" w:sz="5" w:val="single"/>
              <w:left w:color="000000" w:space="0" w:sz="0" w:val="nil"/>
              <w:bottom w:color="000000" w:space="0" w:sz="5" w:val="single"/>
              <w:right w:color="000000" w:space="0" w:sz="5" w:val="single"/>
            </w:tcBorders>
            <w:shd w:fill="f2f2f2" w:val="clear"/>
            <w:tcMar>
              <w:top w:w="0.0" w:type="dxa"/>
              <w:left w:w="80.0" w:type="dxa"/>
              <w:bottom w:w="0.0" w:type="dxa"/>
              <w:right w:w="80.0" w:type="dxa"/>
            </w:tcMar>
            <w:vAlign w:val="top"/>
          </w:tcPr>
          <w:p w:rsidR="00000000" w:rsidDel="00000000" w:rsidP="00000000" w:rsidRDefault="00000000" w:rsidRPr="00000000" w14:paraId="0000076C">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Modelo</w:t>
            </w:r>
          </w:p>
        </w:tc>
        <w:tc>
          <w:tcPr>
            <w:tcBorders>
              <w:top w:color="000000" w:space="0" w:sz="5" w:val="single"/>
              <w:left w:color="000000" w:space="0" w:sz="0" w:val="nil"/>
              <w:bottom w:color="000000" w:space="0" w:sz="5" w:val="single"/>
              <w:right w:color="000000" w:space="0" w:sz="5" w:val="single"/>
            </w:tcBorders>
            <w:shd w:fill="f2f2f2" w:val="clear"/>
            <w:tcMar>
              <w:top w:w="0.0" w:type="dxa"/>
              <w:left w:w="80.0" w:type="dxa"/>
              <w:bottom w:w="0.0" w:type="dxa"/>
              <w:right w:w="80.0" w:type="dxa"/>
            </w:tcMar>
            <w:vAlign w:val="top"/>
          </w:tcPr>
          <w:p w:rsidR="00000000" w:rsidDel="00000000" w:rsidP="00000000" w:rsidRDefault="00000000" w:rsidRPr="00000000" w14:paraId="0000076D">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No. Serie</w:t>
            </w:r>
          </w:p>
        </w:tc>
      </w:tr>
      <w:tr>
        <w:trPr>
          <w:cantSplit w:val="0"/>
          <w:trHeight w:val="45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6E">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Monitor de Signos Vitales</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6F">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GE</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70">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B450</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71">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SNE16470183HA</w:t>
            </w:r>
          </w:p>
        </w:tc>
      </w:tr>
      <w:tr>
        <w:trPr>
          <w:cantSplit w:val="0"/>
          <w:trHeight w:val="45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72">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Equipo de Electrocirugía</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73">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Olympus</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74">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Sugical Master UES 40</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75">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1501035</w:t>
            </w:r>
          </w:p>
        </w:tc>
      </w:tr>
      <w:tr>
        <w:trPr>
          <w:cantSplit w:val="0"/>
          <w:trHeight w:val="30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76">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Equipo de Hemodinamia</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77">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SIEMENS</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78">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Artis ZEE</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79">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137492</w:t>
            </w:r>
          </w:p>
        </w:tc>
      </w:tr>
      <w:tr>
        <w:trPr>
          <w:cantSplit w:val="0"/>
          <w:trHeight w:val="30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7A">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Equipo de Ultrasonido</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7B">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SIEMENS</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7C">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Acuson P300</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7D">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880</w:t>
            </w:r>
          </w:p>
        </w:tc>
      </w:tr>
      <w:tr>
        <w:trPr>
          <w:cantSplit w:val="0"/>
          <w:trHeight w:val="45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7E">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Generador de Marcapasos Temporal</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7F">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Medtronic</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80">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5388</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81">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PFG030869P</w:t>
            </w:r>
          </w:p>
        </w:tc>
      </w:tr>
      <w:tr>
        <w:trPr>
          <w:cantSplit w:val="0"/>
          <w:trHeight w:val="45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82">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Desfibrilador Bifásico</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83">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Nihon Kohden</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84">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CARDIO LIFE TEC-5531E</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85">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00493</w:t>
            </w:r>
          </w:p>
        </w:tc>
      </w:tr>
      <w:tr>
        <w:trPr>
          <w:cantSplit w:val="0"/>
          <w:trHeight w:val="30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86">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Maquina de Anestesia</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87">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GE</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88">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Aespire S/5</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89">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AMXK01503</w:t>
            </w:r>
          </w:p>
        </w:tc>
      </w:tr>
      <w:tr>
        <w:trPr>
          <w:cantSplit w:val="0"/>
          <w:trHeight w:val="45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8A">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Consola de Contrapulsación</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8B">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Arrow</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8C">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AutoCAT 2 WAVE</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8D">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70426V</w:t>
            </w:r>
          </w:p>
        </w:tc>
      </w:tr>
      <w:tr>
        <w:trPr>
          <w:cantSplit w:val="0"/>
          <w:trHeight w:val="45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8E">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Pulsoximetro</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8F">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GE</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90">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TruSat</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91">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FCD06240142SA</w:t>
            </w:r>
          </w:p>
        </w:tc>
      </w:tr>
      <w:tr>
        <w:trPr>
          <w:cantSplit w:val="0"/>
          <w:trHeight w:val="45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92">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Generador de Marcapasos Temporal</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93">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Medtronic</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94">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5388</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95">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PFG151161R</w:t>
            </w:r>
          </w:p>
        </w:tc>
      </w:tr>
      <w:tr>
        <w:trPr>
          <w:cantSplit w:val="0"/>
          <w:trHeight w:val="30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96">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Inyector de Contraste</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97">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Medrad</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98">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Mark V</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99">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103162</w:t>
            </w:r>
          </w:p>
        </w:tc>
      </w:tr>
      <w:tr>
        <w:trPr>
          <w:cantSplit w:val="0"/>
          <w:trHeight w:val="30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9A">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Inyector de Contraste</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9B">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Acist</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9C">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Cvi</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9D">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EP0021636</w:t>
            </w:r>
          </w:p>
        </w:tc>
      </w:tr>
      <w:tr>
        <w:trPr>
          <w:cantSplit w:val="0"/>
          <w:trHeight w:val="30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9E">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Monitor de Signos Vitales</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9F">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Dräger</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A0">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VISTA 120S</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A1">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S2SNE2212</w:t>
            </w:r>
          </w:p>
        </w:tc>
      </w:tr>
      <w:tr>
        <w:trPr>
          <w:cantSplit w:val="0"/>
          <w:trHeight w:val="30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A2">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Monitor de Signos Vitales</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A3">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Dräger</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A4">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VISTA 120S</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A5">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S2SNE2216</w:t>
            </w:r>
          </w:p>
        </w:tc>
      </w:tr>
      <w:tr>
        <w:trPr>
          <w:cantSplit w:val="0"/>
          <w:trHeight w:val="30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A6">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Monitor de Signos Vitales</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A7">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Dräger</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A8">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VISTA 120S</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A9">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S2SNE2184</w:t>
            </w:r>
          </w:p>
        </w:tc>
      </w:tr>
      <w:tr>
        <w:trPr>
          <w:cantSplit w:val="0"/>
          <w:trHeight w:val="300" w:hRule="atLeast"/>
          <w:tblHeader w:val="0"/>
        </w:trPr>
        <w:tc>
          <w:tcPr>
            <w:tcBorders>
              <w:top w:color="000000" w:space="0" w:sz="0" w:val="nil"/>
              <w:left w:color="000000" w:space="0" w:sz="5" w:val="single"/>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AA">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Electrocardiógrafo</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AB">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BTL</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AC">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BTL-08LT</w:t>
            </w:r>
          </w:p>
        </w:tc>
        <w:tc>
          <w:tcPr>
            <w:tcBorders>
              <w:top w:color="000000" w:space="0" w:sz="0" w:val="nil"/>
              <w:left w:color="000000" w:space="0" w:sz="0" w:val="nil"/>
              <w:bottom w:color="000000" w:space="0" w:sz="5" w:val="single"/>
              <w:right w:color="000000" w:space="0" w:sz="5" w:val="single"/>
            </w:tcBorders>
            <w:shd w:fill="ffffff" w:val="clear"/>
            <w:tcMar>
              <w:top w:w="0.0" w:type="dxa"/>
              <w:left w:w="80.0" w:type="dxa"/>
              <w:bottom w:w="0.0" w:type="dxa"/>
              <w:right w:w="80.0" w:type="dxa"/>
            </w:tcMar>
            <w:vAlign w:val="top"/>
          </w:tcPr>
          <w:p w:rsidR="00000000" w:rsidDel="00000000" w:rsidP="00000000" w:rsidRDefault="00000000" w:rsidRPr="00000000" w14:paraId="000007AD">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073T0B002643</w:t>
            </w:r>
          </w:p>
        </w:tc>
      </w:tr>
    </w:tbl>
    <w:p w:rsidR="00000000" w:rsidDel="00000000" w:rsidP="00000000" w:rsidRDefault="00000000" w:rsidRPr="00000000" w14:paraId="000007AE">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7AF">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7B0">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7B1">
      <w:pPr>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ANEXO 2 (DOS) </w:t>
      </w:r>
    </w:p>
    <w:p w:rsidR="00000000" w:rsidDel="00000000" w:rsidP="00000000" w:rsidRDefault="00000000" w:rsidRPr="00000000" w14:paraId="000007B2">
      <w:pPr>
        <w:jc w:val="center"/>
        <w:rPr>
          <w:rFonts w:ascii="Noto Sans" w:cs="Noto Sans" w:eastAsia="Noto Sans" w:hAnsi="Noto Sans"/>
          <w:sz w:val="16"/>
          <w:szCs w:val="16"/>
        </w:rPr>
      </w:pPr>
      <w:r w:rsidDel="00000000" w:rsidR="00000000" w:rsidRPr="00000000">
        <w:rPr>
          <w:rFonts w:ascii="Noto Sans" w:cs="Noto Sans" w:eastAsia="Noto Sans" w:hAnsi="Noto Sans"/>
          <w:b w:val="1"/>
          <w:bCs w:val="1"/>
          <w:sz w:val="16"/>
          <w:szCs w:val="16"/>
          <w:rtl w:val="0"/>
        </w:rPr>
        <w:t xml:space="preserve">“REQUERIMIENTO DE EQUIPO MÉDICO”</w:t>
      </w:r>
      <w:r w:rsidDel="00000000" w:rsidR="00000000" w:rsidRPr="00000000">
        <w:rPr>
          <w:rtl w:val="0"/>
        </w:rPr>
      </w:r>
    </w:p>
    <w:p w:rsidR="00000000" w:rsidDel="00000000" w:rsidP="00000000" w:rsidRDefault="00000000" w:rsidRPr="00000000" w14:paraId="000007B3">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7B4">
      <w:pPr>
        <w:rPr>
          <w:rFonts w:ascii="Noto Sans" w:cs="Noto Sans" w:eastAsia="Noto Sans" w:hAnsi="Noto Sans"/>
          <w:sz w:val="16"/>
          <w:szCs w:val="16"/>
        </w:rPr>
      </w:pPr>
      <w:r w:rsidDel="00000000" w:rsidR="00000000" w:rsidRPr="00000000">
        <w:rPr>
          <w:rtl w:val="0"/>
        </w:rPr>
      </w:r>
    </w:p>
    <w:sdt>
      <w:sdtPr>
        <w:lock w:val="contentLocked"/>
        <w:id w:val="-1240223542"/>
        <w:tag w:val="goog_rdk_0"/>
      </w:sdtPr>
      <w:sdtContent>
        <w:tbl>
          <w:tblPr>
            <w:tblStyle w:val="Table3"/>
            <w:tblW w:w="982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365"/>
            <w:gridCol w:w="5955"/>
            <w:gridCol w:w="2505"/>
            <w:tblGridChange w:id="0">
              <w:tblGrid>
                <w:gridCol w:w="1365"/>
                <w:gridCol w:w="5955"/>
                <w:gridCol w:w="2505"/>
              </w:tblGrid>
            </w:tblGridChange>
          </w:tblGrid>
          <w:tr>
            <w:trPr>
              <w:cantSplit w:val="0"/>
              <w:trHeight w:val="895" w:hRule="atLeast"/>
              <w:tblHeader w:val="0"/>
            </w:trPr>
            <w:tc>
              <w:tcPr>
                <w:tcBorders>
                  <w:top w:color="000000" w:space="0" w:sz="0" w:val="nil"/>
                  <w:left w:color="000000" w:space="0" w:sz="4" w:val="single"/>
                  <w:bottom w:color="000000" w:space="0" w:sz="4" w:val="single"/>
                  <w:right w:color="000000" w:space="0" w:sz="4" w:val="single"/>
                </w:tcBorders>
                <w:shd w:fill="691c32" w:val="clear"/>
                <w:tcMar>
                  <w:top w:w="20.0" w:type="dxa"/>
                  <w:left w:w="20.0" w:type="dxa"/>
                  <w:bottom w:w="100.0" w:type="dxa"/>
                  <w:right w:w="20.0" w:type="dxa"/>
                </w:tcMar>
                <w:vAlign w:val="center"/>
              </w:tcPr>
              <w:p w:rsidR="00000000" w:rsidDel="00000000" w:rsidP="00000000" w:rsidRDefault="00000000" w:rsidRPr="00000000" w14:paraId="000007B5">
                <w:pPr>
                  <w:jc w:val="center"/>
                  <w:rPr>
                    <w:rFonts w:ascii="Noto Sans" w:cs="Noto Sans" w:eastAsia="Noto Sans" w:hAnsi="Noto Sans"/>
                    <w:sz w:val="16"/>
                    <w:szCs w:val="16"/>
                  </w:rPr>
                </w:pPr>
                <w:r w:rsidDel="00000000" w:rsidR="00000000" w:rsidRPr="00000000">
                  <w:rPr>
                    <w:rFonts w:ascii="Noto Sans" w:cs="Noto Sans" w:eastAsia="Noto Sans" w:hAnsi="Noto Sans"/>
                    <w:color w:val="ffffff"/>
                    <w:sz w:val="16"/>
                    <w:szCs w:val="16"/>
                    <w:rtl w:val="0"/>
                  </w:rPr>
                  <w:t xml:space="preserve">1</w:t>
                </w:r>
                <w:r w:rsidDel="00000000" w:rsidR="00000000" w:rsidRPr="00000000">
                  <w:rPr>
                    <w:rtl w:val="0"/>
                  </w:rPr>
                </w:r>
              </w:p>
            </w:tc>
            <w:tc>
              <w:tcPr>
                <w:tcBorders>
                  <w:top w:color="000000" w:space="0" w:sz="4" w:val="single"/>
                  <w:left w:color="000000" w:space="0" w:sz="0" w:val="nil"/>
                  <w:bottom w:color="000000" w:space="0" w:sz="4" w:val="single"/>
                  <w:right w:color="000000" w:space="0" w:sz="0" w:val="nil"/>
                </w:tcBorders>
                <w:shd w:fill="691c32" w:val="clear"/>
                <w:tcMar>
                  <w:top w:w="20.0" w:type="dxa"/>
                  <w:left w:w="20.0" w:type="dxa"/>
                  <w:bottom w:w="100.0" w:type="dxa"/>
                  <w:right w:w="20.0" w:type="dxa"/>
                </w:tcMar>
                <w:vAlign w:val="center"/>
              </w:tcPr>
              <w:p w:rsidR="00000000" w:rsidDel="00000000" w:rsidP="00000000" w:rsidRDefault="00000000" w:rsidRPr="00000000" w14:paraId="000007B6">
                <w:pPr>
                  <w:rPr>
                    <w:rFonts w:ascii="Noto Sans" w:cs="Noto Sans" w:eastAsia="Noto Sans" w:hAnsi="Noto Sans"/>
                    <w:sz w:val="16"/>
                    <w:szCs w:val="16"/>
                  </w:rPr>
                </w:pPr>
                <w:r w:rsidDel="00000000" w:rsidR="00000000" w:rsidRPr="00000000">
                  <w:rPr>
                    <w:rFonts w:ascii="Noto Sans" w:cs="Noto Sans" w:eastAsia="Noto Sans" w:hAnsi="Noto Sans"/>
                    <w:color w:val="ffffff"/>
                    <w:sz w:val="16"/>
                    <w:szCs w:val="16"/>
                    <w:rtl w:val="0"/>
                  </w:rPr>
                  <w:t xml:space="preserve">EQUIPO DE ULTRASONIDO INTRACORONARIO (SISTEMA DE ULTRASONOGRAFÍA INTRAVASCULAR)</w:t>
                </w:r>
                <w:r w:rsidDel="00000000" w:rsidR="00000000" w:rsidRPr="00000000">
                  <w:rPr>
                    <w:rtl w:val="0"/>
                  </w:rPr>
                </w:r>
              </w:p>
            </w:tc>
            <w:tc>
              <w:tcPr>
                <w:tcBorders>
                  <w:top w:color="000000" w:space="0" w:sz="4" w:val="single"/>
                  <w:left w:color="000000" w:space="0" w:sz="0" w:val="nil"/>
                  <w:bottom w:color="000000" w:space="0" w:sz="0" w:val="nil"/>
                  <w:right w:color="000000" w:space="0" w:sz="0" w:val="nil"/>
                </w:tcBorders>
                <w:shd w:fill="800000" w:val="clear"/>
                <w:tcMar>
                  <w:top w:w="100.0" w:type="dxa"/>
                  <w:left w:w="100.0" w:type="dxa"/>
                  <w:bottom w:w="100.0" w:type="dxa"/>
                  <w:right w:w="100.0" w:type="dxa"/>
                </w:tcMar>
              </w:tcPr>
              <w:p w:rsidR="00000000" w:rsidDel="00000000" w:rsidP="00000000" w:rsidRDefault="00000000" w:rsidRPr="00000000" w14:paraId="000007B7">
                <w:pPr>
                  <w:jc w:val="center"/>
                  <w:rPr>
                    <w:rFonts w:ascii="Noto Sans" w:cs="Noto Sans" w:eastAsia="Noto Sans" w:hAnsi="Noto Sans"/>
                    <w:color w:val="ffffff"/>
                    <w:sz w:val="16"/>
                    <w:szCs w:val="16"/>
                  </w:rPr>
                </w:pPr>
                <w:r w:rsidDel="00000000" w:rsidR="00000000" w:rsidRPr="00000000">
                  <w:rPr>
                    <w:rFonts w:ascii="Noto Sans" w:cs="Noto Sans" w:eastAsia="Noto Sans" w:hAnsi="Noto Sans"/>
                    <w:color w:val="ffffff"/>
                    <w:sz w:val="16"/>
                    <w:szCs w:val="16"/>
                    <w:rtl w:val="0"/>
                  </w:rPr>
                  <w:t xml:space="preserve">CANTIDAD: 1 </w:t>
                </w:r>
              </w:p>
            </w:tc>
          </w:tr>
          <w:tr>
            <w:trPr>
              <w:cantSplit w:val="0"/>
              <w:trHeight w:val="700"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B8">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CLAVE: 531.924.0064</w:t>
                </w:r>
              </w:p>
            </w:tc>
            <w:tc>
              <w:tcPr>
                <w:tcBorders>
                  <w:top w:color="000000" w:space="0" w:sz="0" w:val="nil"/>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B9">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ESPECIALIDADES: Médicas y Quirúrgicas</w:t>
                </w:r>
              </w:p>
            </w:tc>
            <w:tc>
              <w:tcPr>
                <w:tcBorders>
                  <w:top w:color="000000" w:space="0" w:sz="0" w:val="nil"/>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BA">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SERVICIOS: Cardiología y radiología intervencionista, hemodinamia.</w:t>
                </w:r>
              </w:p>
            </w:tc>
          </w:tr>
          <w:tr>
            <w:trPr>
              <w:cantSplit w:val="0"/>
              <w:trHeight w:val="4465"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BB">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ffffff" w:val="clear"/>
                <w:tcMar>
                  <w:top w:w="20.0" w:type="dxa"/>
                  <w:left w:w="20.0" w:type="dxa"/>
                  <w:bottom w:w="100.0" w:type="dxa"/>
                  <w:right w:w="20.0" w:type="dxa"/>
                </w:tcMar>
                <w:vAlign w:val="center"/>
              </w:tcPr>
              <w:p w:rsidR="00000000" w:rsidDel="00000000" w:rsidP="00000000" w:rsidRDefault="00000000" w:rsidRPr="00000000" w14:paraId="000007BC">
                <w:pPr>
                  <w:jc w:val="both"/>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Sistema de imagenología basado en el uso de ultrasonido por catéter intravascular, empleado en la visualización en tiempo real de la anatomía endoluminal de los vasos, y para el examen de sus patologías. Configuración del equipo opcional: portátil o fijo, instalado e integrado en un laboratorio vascular o sala de intervencionismo. Equipo de cómputo que garantice el procesamiento de imagen: congelamiento, acercamiento, imagen de tiempo real. Almacenamiento en formato estándar DICOM 3.0 y al menos DICOM send, DICOM reader y DICOM print. La unidad de procesamiento integra y despliega la imagen en vistas transversal o axial y longitudinal o sagital. Reconstrucción de imágenes en escala de grises o capacidad de conversión a color. Con al menos una pantalla de alta definición de 19” o mayor, control tipo panel de pantalla sensible al tacto o teclado. Interfaz de conexión para el catéter, que garantice o permita la retracción automática. Con o sin transductor rotacional de 360º. Controlador del sistema. Memoria de cine o lazo de grabación. Impresora digital. Software con programas de cálculo para medición de distancias y áreas e índices de relación entre ello. Con o sin asistente de trazo. Control de ganancias.</w:t>
                </w:r>
              </w:p>
              <w:p w:rsidR="00000000" w:rsidDel="00000000" w:rsidP="00000000" w:rsidRDefault="00000000" w:rsidRPr="00000000" w14:paraId="000007BD">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7BE">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COMODATO FIJO</w:t>
                </w:r>
              </w:p>
            </w:tc>
          </w:tr>
          <w:tr>
            <w:trPr>
              <w:cantSplit w:val="0"/>
              <w:trHeight w:val="805"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C0">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C1">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REFACCIONES:El prestador del servicio será el responsable de suministrar las refacciones necesarias, asegurando compatibilidad con el equipo: Catéteres, papel para impresora, cartuchos para impresora, bolsa estéril, dispositivo de retracción de catéter.</w:t>
                </w:r>
              </w:p>
            </w:tc>
          </w:tr>
          <w:tr>
            <w:trPr>
              <w:cantSplit w:val="0"/>
              <w:trHeight w:val="775"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C3">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C4">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ACCESORIOS OPCIONALES:El prestador del servicio será el responsable de suministrar los accesorios necesarios, asegurando compatibilidad con el equipo: Software para convertir formato DICOM a formato de video AVI.</w:t>
                </w:r>
              </w:p>
            </w:tc>
          </w:tr>
          <w:tr>
            <w:trPr>
              <w:cantSplit w:val="0"/>
              <w:trHeight w:val="400"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C6">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C7">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INSTALACIÓN: Corriente eléctrica 120 V/60 Hz.</w:t>
                </w:r>
              </w:p>
            </w:tc>
          </w:tr>
          <w:tr>
            <w:trPr>
              <w:cantSplit w:val="0"/>
              <w:trHeight w:val="400"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C9">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CA">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OPERACIÓN: Por personal especializado y de acuerdo al manual de operación.</w:t>
                </w:r>
              </w:p>
            </w:tc>
          </w:tr>
          <w:tr>
            <w:trPr>
              <w:cantSplit w:val="0"/>
              <w:trHeight w:val="400"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CC">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CD">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MANTENIMIENTO: Preventivo y correctivo por personal calificado.</w:t>
                </w:r>
              </w:p>
            </w:tc>
          </w:tr>
        </w:tbl>
      </w:sdtContent>
    </w:sdt>
    <w:p w:rsidR="00000000" w:rsidDel="00000000" w:rsidP="00000000" w:rsidRDefault="00000000" w:rsidRPr="00000000" w14:paraId="000007CF">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7D0">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7D1">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7D2">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7D3">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7D4">
      <w:pPr>
        <w:rPr>
          <w:rFonts w:ascii="Noto Sans" w:cs="Noto Sans" w:eastAsia="Noto Sans" w:hAnsi="Noto Sans"/>
          <w:sz w:val="16"/>
          <w:szCs w:val="16"/>
        </w:rPr>
      </w:pPr>
      <w:r w:rsidDel="00000000" w:rsidR="00000000" w:rsidRPr="00000000">
        <w:rPr>
          <w:rtl w:val="0"/>
        </w:rPr>
      </w:r>
    </w:p>
    <w:sdt>
      <w:sdtPr>
        <w:lock w:val="contentLocked"/>
        <w:id w:val="-544252173"/>
        <w:tag w:val="goog_rdk_1"/>
      </w:sdtPr>
      <w:sdtContent>
        <w:tbl>
          <w:tblPr>
            <w:tblStyle w:val="Table4"/>
            <w:tblW w:w="983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213"/>
            <w:gridCol w:w="6111"/>
            <w:gridCol w:w="2506"/>
            <w:tblGridChange w:id="0">
              <w:tblGrid>
                <w:gridCol w:w="1213"/>
                <w:gridCol w:w="6111"/>
                <w:gridCol w:w="2506"/>
              </w:tblGrid>
            </w:tblGridChange>
          </w:tblGrid>
          <w:tr>
            <w:trPr>
              <w:cantSplit w:val="0"/>
              <w:trHeight w:val="415" w:hRule="atLeast"/>
              <w:tblHeader w:val="0"/>
            </w:trPr>
            <w:tc>
              <w:tcPr>
                <w:tcBorders>
                  <w:top w:color="000000" w:space="0" w:sz="0" w:val="nil"/>
                  <w:left w:color="000000" w:space="0" w:sz="4" w:val="single"/>
                  <w:bottom w:color="000000" w:space="0" w:sz="4" w:val="single"/>
                  <w:right w:color="000000" w:space="0" w:sz="4" w:val="single"/>
                </w:tcBorders>
                <w:shd w:fill="691c32" w:val="clear"/>
                <w:tcMar>
                  <w:top w:w="20.0" w:type="dxa"/>
                  <w:left w:w="20.0" w:type="dxa"/>
                  <w:bottom w:w="100.0" w:type="dxa"/>
                  <w:right w:w="20.0" w:type="dxa"/>
                </w:tcMar>
                <w:vAlign w:val="center"/>
              </w:tcPr>
              <w:p w:rsidR="00000000" w:rsidDel="00000000" w:rsidP="00000000" w:rsidRDefault="00000000" w:rsidRPr="00000000" w14:paraId="000007D5">
                <w:pPr>
                  <w:jc w:val="center"/>
                  <w:rPr>
                    <w:rFonts w:ascii="Noto Sans" w:cs="Noto Sans" w:eastAsia="Noto Sans" w:hAnsi="Noto Sans"/>
                    <w:sz w:val="16"/>
                    <w:szCs w:val="16"/>
                  </w:rPr>
                </w:pPr>
                <w:r w:rsidDel="00000000" w:rsidR="00000000" w:rsidRPr="00000000">
                  <w:rPr>
                    <w:rFonts w:ascii="Noto Sans" w:cs="Noto Sans" w:eastAsia="Noto Sans" w:hAnsi="Noto Sans"/>
                    <w:color w:val="ffffff"/>
                    <w:sz w:val="16"/>
                    <w:szCs w:val="16"/>
                    <w:rtl w:val="0"/>
                  </w:rPr>
                  <w:t xml:space="preserve">2</w:t>
                </w:r>
                <w:r w:rsidDel="00000000" w:rsidR="00000000" w:rsidRPr="00000000">
                  <w:rPr>
                    <w:rtl w:val="0"/>
                  </w:rPr>
                </w:r>
              </w:p>
            </w:tc>
            <w:tc>
              <w:tcPr>
                <w:tcBorders>
                  <w:top w:color="000000" w:space="0" w:sz="4" w:val="single"/>
                  <w:left w:color="000000" w:space="0" w:sz="0" w:val="nil"/>
                  <w:bottom w:color="000000" w:space="0" w:sz="0" w:val="nil"/>
                  <w:right w:color="000000" w:space="0" w:sz="0" w:val="nil"/>
                </w:tcBorders>
                <w:shd w:fill="691c32" w:val="clear"/>
                <w:tcMar>
                  <w:top w:w="20.0" w:type="dxa"/>
                  <w:left w:w="20.0" w:type="dxa"/>
                  <w:bottom w:w="100.0" w:type="dxa"/>
                  <w:right w:w="20.0" w:type="dxa"/>
                </w:tcMar>
                <w:vAlign w:val="center"/>
              </w:tcPr>
              <w:p w:rsidR="00000000" w:rsidDel="00000000" w:rsidP="00000000" w:rsidRDefault="00000000" w:rsidRPr="00000000" w14:paraId="000007D6">
                <w:pPr>
                  <w:rPr>
                    <w:rFonts w:ascii="Noto Sans" w:cs="Noto Sans" w:eastAsia="Noto Sans" w:hAnsi="Noto Sans"/>
                    <w:sz w:val="16"/>
                    <w:szCs w:val="16"/>
                  </w:rPr>
                </w:pPr>
                <w:r w:rsidDel="00000000" w:rsidR="00000000" w:rsidRPr="00000000">
                  <w:rPr>
                    <w:rFonts w:ascii="Noto Sans" w:cs="Noto Sans" w:eastAsia="Noto Sans" w:hAnsi="Noto Sans"/>
                    <w:color w:val="ffffff"/>
                    <w:sz w:val="16"/>
                    <w:szCs w:val="16"/>
                    <w:rtl w:val="0"/>
                  </w:rPr>
                  <w:t xml:space="preserve">GENERADOR DE RADIOFRECUENCIA PARA ABLACIÓN ELECTROFISIOLÓGICA</w:t>
                </w:r>
                <w:r w:rsidDel="00000000" w:rsidR="00000000" w:rsidRPr="00000000">
                  <w:rPr>
                    <w:rtl w:val="0"/>
                  </w:rPr>
                </w:r>
              </w:p>
            </w:tc>
            <w:tc>
              <w:tcPr>
                <w:tcBorders>
                  <w:top w:color="000000" w:space="0" w:sz="4" w:val="single"/>
                  <w:left w:color="000000" w:space="0" w:sz="0" w:val="nil"/>
                  <w:bottom w:color="000000" w:space="0" w:sz="0" w:val="nil"/>
                  <w:right w:color="000000" w:space="0" w:sz="0" w:val="nil"/>
                </w:tcBorders>
                <w:shd w:fill="800000" w:val="clear"/>
                <w:tcMar>
                  <w:top w:w="100.0" w:type="dxa"/>
                  <w:left w:w="100.0" w:type="dxa"/>
                  <w:bottom w:w="100.0" w:type="dxa"/>
                  <w:right w:w="100.0" w:type="dxa"/>
                </w:tcMar>
              </w:tcPr>
              <w:p w:rsidR="00000000" w:rsidDel="00000000" w:rsidP="00000000" w:rsidRDefault="00000000" w:rsidRPr="00000000" w14:paraId="000007D7">
                <w:pPr>
                  <w:jc w:val="center"/>
                  <w:rPr>
                    <w:rFonts w:ascii="Noto Sans" w:cs="Noto Sans" w:eastAsia="Noto Sans" w:hAnsi="Noto Sans"/>
                    <w:color w:val="ffffff"/>
                    <w:sz w:val="16"/>
                    <w:szCs w:val="16"/>
                  </w:rPr>
                </w:pPr>
                <w:r w:rsidDel="00000000" w:rsidR="00000000" w:rsidRPr="00000000">
                  <w:rPr>
                    <w:rFonts w:ascii="Noto Sans" w:cs="Noto Sans" w:eastAsia="Noto Sans" w:hAnsi="Noto Sans"/>
                    <w:color w:val="ffffff"/>
                    <w:sz w:val="16"/>
                    <w:szCs w:val="16"/>
                    <w:rtl w:val="0"/>
                  </w:rPr>
                  <w:t xml:space="preserve">CANTIDAD: 1 </w:t>
                </w:r>
              </w:p>
            </w:tc>
          </w:tr>
          <w:tr>
            <w:trPr>
              <w:cantSplit w:val="0"/>
              <w:trHeight w:val="1225"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D8">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CLAVE: 531.925.0196</w:t>
                </w:r>
              </w:p>
            </w:tc>
            <w:tc>
              <w:tcPr>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D9">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ESPECIALIDADES: Médicas y Quirúrgicas</w:t>
                </w:r>
              </w:p>
            </w:tc>
            <w:tc>
              <w:tcPr>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DA">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SERVICIOS: Cardiología. Cirugía Cardiovascular y Torácica, Hemodinamia. Quirófano.</w:t>
                </w:r>
              </w:p>
            </w:tc>
          </w:tr>
          <w:tr>
            <w:trPr>
              <w:cantSplit w:val="0"/>
              <w:trHeight w:val="1525" w:hRule="atLeast"/>
              <w:tblHeader w:val="0"/>
            </w:trPr>
            <w:tc>
              <w:tcPr>
                <w:tcBorders>
                  <w:top w:color="000000" w:space="0" w:sz="0" w:val="nil"/>
                  <w:left w:color="000000" w:space="0" w:sz="4" w:val="single"/>
                  <w:bottom w:color="000000" w:space="0" w:sz="4" w:val="single"/>
                  <w:right w:color="000000" w:space="0" w:sz="0" w:val="nil"/>
                </w:tcBorders>
                <w:shd w:fill="ffffff" w:val="clear"/>
                <w:tcMar>
                  <w:top w:w="20.0" w:type="dxa"/>
                  <w:left w:w="20.0" w:type="dxa"/>
                  <w:bottom w:w="100.0" w:type="dxa"/>
                  <w:right w:w="20.0" w:type="dxa"/>
                </w:tcMar>
                <w:vAlign w:val="center"/>
              </w:tcPr>
              <w:p w:rsidR="00000000" w:rsidDel="00000000" w:rsidP="00000000" w:rsidRDefault="00000000" w:rsidRPr="00000000" w14:paraId="000007DB">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DC">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Equipo de electroterapia por radiofrecuencia para ablación de arritmias cardiacas. Con microprocesador. Con monitoreo continuo de impedancia y temperatura. Controles de corte automático para límites programables de temperatura e impedancia. Contador de tiempo para cada aplicación de radiofrecuencia.</w:t>
                </w:r>
              </w:p>
              <w:p w:rsidR="00000000" w:rsidDel="00000000" w:rsidP="00000000" w:rsidRDefault="00000000" w:rsidRPr="00000000" w14:paraId="000007DD">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7DE">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COMODATO FIJO</w:t>
                </w:r>
              </w:p>
            </w:tc>
          </w:tr>
          <w:tr>
            <w:trPr>
              <w:cantSplit w:val="0"/>
              <w:trHeight w:val="820" w:hRule="atLeast"/>
              <w:tblHeader w:val="0"/>
            </w:trPr>
            <w:tc>
              <w:tcPr>
                <w:tcBorders>
                  <w:top w:color="000000" w:space="0" w:sz="0" w:val="nil"/>
                  <w:left w:color="000000" w:space="0" w:sz="4" w:val="single"/>
                  <w:bottom w:color="000000" w:space="0" w:sz="4" w:val="single"/>
                  <w:right w:color="000000" w:space="0" w:sz="0" w:val="nil"/>
                </w:tcBorders>
                <w:shd w:fill="ffffff" w:val="clear"/>
                <w:tcMar>
                  <w:top w:w="20.0" w:type="dxa"/>
                  <w:left w:w="20.0" w:type="dxa"/>
                  <w:bottom w:w="100.0" w:type="dxa"/>
                  <w:right w:w="20.0" w:type="dxa"/>
                </w:tcMar>
                <w:vAlign w:val="center"/>
              </w:tcPr>
              <w:p w:rsidR="00000000" w:rsidDel="00000000" w:rsidP="00000000" w:rsidRDefault="00000000" w:rsidRPr="00000000" w14:paraId="000007E0">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E1">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REFACCIONES:El prestador del servicio será el responsable de suministrar las refacciones necesarias:, asegurando su compatibilidad con la marca y modelo del equipo: Catéteres multipolares, de curva y calibre variables, con o sin sensor de temperatura.</w:t>
                </w:r>
              </w:p>
            </w:tc>
          </w:tr>
          <w:tr>
            <w:trPr>
              <w:cantSplit w:val="0"/>
              <w:trHeight w:val="1135" w:hRule="atLeast"/>
              <w:tblHeader w:val="0"/>
            </w:trPr>
            <w:tc>
              <w:tcPr>
                <w:tcBorders>
                  <w:top w:color="000000" w:space="0" w:sz="0" w:val="nil"/>
                  <w:left w:color="000000" w:space="0" w:sz="4" w:val="single"/>
                  <w:bottom w:color="000000" w:space="0" w:sz="4" w:val="single"/>
                  <w:right w:color="000000" w:space="0" w:sz="0" w:val="nil"/>
                </w:tcBorders>
                <w:shd w:fill="ffffff" w:val="clear"/>
                <w:tcMar>
                  <w:top w:w="20.0" w:type="dxa"/>
                  <w:left w:w="20.0" w:type="dxa"/>
                  <w:bottom w:w="100.0" w:type="dxa"/>
                  <w:right w:w="20.0" w:type="dxa"/>
                </w:tcMar>
                <w:vAlign w:val="center"/>
              </w:tcPr>
              <w:p w:rsidR="00000000" w:rsidDel="00000000" w:rsidP="00000000" w:rsidRDefault="00000000" w:rsidRPr="00000000" w14:paraId="000007E3">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E4">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ACCESORIOS OPCIONALES: El prestador del servicio será el responsable de suministrar lo necesario: Caja conectora de electrodo indiferente; catéteres de electrodo. Cable conector a corriente eléctrica. Cable conector entre el generador de radiofrecuencia y caja conectora (switch box). Interruptor de pedal, con cable.</w:t>
                </w:r>
              </w:p>
            </w:tc>
          </w:tr>
          <w:tr>
            <w:trPr>
              <w:cantSplit w:val="0"/>
              <w:trHeight w:val="400" w:hRule="atLeast"/>
              <w:tblHeader w:val="0"/>
            </w:trPr>
            <w:tc>
              <w:tcPr>
                <w:tcBorders>
                  <w:top w:color="000000" w:space="0" w:sz="0" w:val="nil"/>
                  <w:left w:color="000000" w:space="0" w:sz="4" w:val="single"/>
                  <w:bottom w:color="000000" w:space="0" w:sz="4" w:val="single"/>
                  <w:right w:color="000000" w:space="0" w:sz="0" w:val="nil"/>
                </w:tcBorders>
                <w:shd w:fill="ffffff" w:val="clear"/>
                <w:tcMar>
                  <w:top w:w="20.0" w:type="dxa"/>
                  <w:left w:w="20.0" w:type="dxa"/>
                  <w:bottom w:w="100.0" w:type="dxa"/>
                  <w:right w:w="20.0" w:type="dxa"/>
                </w:tcMar>
                <w:vAlign w:val="center"/>
              </w:tcPr>
              <w:p w:rsidR="00000000" w:rsidDel="00000000" w:rsidP="00000000" w:rsidRDefault="00000000" w:rsidRPr="00000000" w14:paraId="000007E6">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E7">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INSTALACIÓN: Corriente eléctrica 120 V/60 Hz, con contacto polarizado y área adecuada.</w:t>
                </w:r>
              </w:p>
            </w:tc>
          </w:tr>
          <w:tr>
            <w:trPr>
              <w:cantSplit w:val="0"/>
              <w:trHeight w:val="400" w:hRule="atLeast"/>
              <w:tblHeader w:val="0"/>
            </w:trPr>
            <w:tc>
              <w:tcPr>
                <w:tcBorders>
                  <w:top w:color="000000" w:space="0" w:sz="0" w:val="nil"/>
                  <w:left w:color="000000" w:space="0" w:sz="4" w:val="single"/>
                  <w:bottom w:color="000000" w:space="0" w:sz="4" w:val="single"/>
                  <w:right w:color="000000" w:space="0" w:sz="0" w:val="nil"/>
                </w:tcBorders>
                <w:shd w:fill="ffffff" w:val="clear"/>
                <w:tcMar>
                  <w:top w:w="20.0" w:type="dxa"/>
                  <w:left w:w="20.0" w:type="dxa"/>
                  <w:bottom w:w="100.0" w:type="dxa"/>
                  <w:right w:w="20.0" w:type="dxa"/>
                </w:tcMar>
                <w:vAlign w:val="center"/>
              </w:tcPr>
              <w:p w:rsidR="00000000" w:rsidDel="00000000" w:rsidP="00000000" w:rsidRDefault="00000000" w:rsidRPr="00000000" w14:paraId="000007E9">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EA">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OPERACIÓN: Por personal especializado y de acuerdo al manual de operación.</w:t>
                </w:r>
              </w:p>
            </w:tc>
          </w:tr>
          <w:tr>
            <w:trPr>
              <w:cantSplit w:val="0"/>
              <w:trHeight w:val="400" w:hRule="atLeast"/>
              <w:tblHeader w:val="0"/>
            </w:trPr>
            <w:tc>
              <w:tcPr>
                <w:tcBorders>
                  <w:top w:color="000000" w:space="0" w:sz="0" w:val="nil"/>
                  <w:left w:color="000000" w:space="0" w:sz="4" w:val="single"/>
                  <w:bottom w:color="000000" w:space="0" w:sz="4" w:val="single"/>
                  <w:right w:color="000000" w:space="0" w:sz="0" w:val="nil"/>
                </w:tcBorders>
                <w:shd w:fill="ffffff" w:val="clear"/>
                <w:tcMar>
                  <w:top w:w="20.0" w:type="dxa"/>
                  <w:left w:w="20.0" w:type="dxa"/>
                  <w:bottom w:w="100.0" w:type="dxa"/>
                  <w:right w:w="20.0" w:type="dxa"/>
                </w:tcMar>
                <w:vAlign w:val="center"/>
              </w:tcPr>
              <w:p w:rsidR="00000000" w:rsidDel="00000000" w:rsidP="00000000" w:rsidRDefault="00000000" w:rsidRPr="00000000" w14:paraId="000007EC">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ED">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MANTENIMIENTO: Preventivo y correctivo por personal calificado.</w:t>
                </w:r>
              </w:p>
            </w:tc>
          </w:tr>
        </w:tbl>
      </w:sdtContent>
    </w:sdt>
    <w:p w:rsidR="00000000" w:rsidDel="00000000" w:rsidP="00000000" w:rsidRDefault="00000000" w:rsidRPr="00000000" w14:paraId="000007EF">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7F0">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7F1">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7F2">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7F3">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7F4">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7F5">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7F6">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7F7">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7F8">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7F9">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7FA">
      <w:pPr>
        <w:rPr>
          <w:rFonts w:ascii="Noto Sans" w:cs="Noto Sans" w:eastAsia="Noto Sans" w:hAnsi="Noto Sans"/>
          <w:sz w:val="16"/>
          <w:szCs w:val="16"/>
        </w:rPr>
      </w:pPr>
      <w:r w:rsidDel="00000000" w:rsidR="00000000" w:rsidRPr="00000000">
        <w:rPr>
          <w:rtl w:val="0"/>
        </w:rPr>
      </w:r>
    </w:p>
    <w:sdt>
      <w:sdtPr>
        <w:lock w:val="contentLocked"/>
        <w:id w:val="-436702134"/>
        <w:tag w:val="goog_rdk_2"/>
      </w:sdtPr>
      <w:sdtContent>
        <w:tbl>
          <w:tblPr>
            <w:tblStyle w:val="Table5"/>
            <w:tblW w:w="983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213"/>
            <w:gridCol w:w="6111"/>
            <w:gridCol w:w="2506"/>
            <w:tblGridChange w:id="0">
              <w:tblGrid>
                <w:gridCol w:w="1213"/>
                <w:gridCol w:w="6111"/>
                <w:gridCol w:w="2506"/>
              </w:tblGrid>
            </w:tblGridChange>
          </w:tblGrid>
          <w:tr>
            <w:trPr>
              <w:cantSplit w:val="0"/>
              <w:trHeight w:val="865" w:hRule="atLeast"/>
              <w:tblHeader w:val="0"/>
            </w:trPr>
            <w:tc>
              <w:tcPr>
                <w:tcBorders>
                  <w:top w:color="000000" w:space="0" w:sz="0" w:val="nil"/>
                  <w:left w:color="000000" w:space="0" w:sz="4" w:val="single"/>
                  <w:bottom w:color="000000" w:space="0" w:sz="4" w:val="single"/>
                  <w:right w:color="000000" w:space="0" w:sz="4" w:val="single"/>
                </w:tcBorders>
                <w:shd w:fill="691c32" w:val="clear"/>
                <w:tcMar>
                  <w:top w:w="20.0" w:type="dxa"/>
                  <w:left w:w="20.0" w:type="dxa"/>
                  <w:bottom w:w="100.0" w:type="dxa"/>
                  <w:right w:w="20.0" w:type="dxa"/>
                </w:tcMar>
                <w:vAlign w:val="center"/>
              </w:tcPr>
              <w:p w:rsidR="00000000" w:rsidDel="00000000" w:rsidP="00000000" w:rsidRDefault="00000000" w:rsidRPr="00000000" w14:paraId="000007FB">
                <w:pPr>
                  <w:jc w:val="center"/>
                  <w:rPr>
                    <w:rFonts w:ascii="Noto Sans" w:cs="Noto Sans" w:eastAsia="Noto Sans" w:hAnsi="Noto Sans"/>
                    <w:sz w:val="16"/>
                    <w:szCs w:val="16"/>
                  </w:rPr>
                </w:pPr>
                <w:r w:rsidDel="00000000" w:rsidR="00000000" w:rsidRPr="00000000">
                  <w:rPr>
                    <w:rFonts w:ascii="Noto Sans" w:cs="Noto Sans" w:eastAsia="Noto Sans" w:hAnsi="Noto Sans"/>
                    <w:color w:val="ffffff"/>
                    <w:sz w:val="16"/>
                    <w:szCs w:val="16"/>
                    <w:rtl w:val="0"/>
                  </w:rPr>
                  <w:t xml:space="preserve">3</w:t>
                </w:r>
                <w:r w:rsidDel="00000000" w:rsidR="00000000" w:rsidRPr="00000000">
                  <w:rPr>
                    <w:rtl w:val="0"/>
                  </w:rPr>
                </w:r>
              </w:p>
            </w:tc>
            <w:tc>
              <w:tcPr>
                <w:tcBorders>
                  <w:top w:color="000000" w:space="0" w:sz="4" w:val="single"/>
                  <w:left w:color="000000" w:space="0" w:sz="0" w:val="nil"/>
                  <w:bottom w:color="000000" w:space="0" w:sz="4" w:val="single"/>
                  <w:right w:color="000000" w:space="0" w:sz="0" w:val="nil"/>
                </w:tcBorders>
                <w:shd w:fill="691c32" w:val="clear"/>
                <w:tcMar>
                  <w:top w:w="20.0" w:type="dxa"/>
                  <w:left w:w="20.0" w:type="dxa"/>
                  <w:bottom w:w="100.0" w:type="dxa"/>
                  <w:right w:w="20.0" w:type="dxa"/>
                </w:tcMar>
                <w:vAlign w:val="center"/>
              </w:tcPr>
              <w:p w:rsidR="00000000" w:rsidDel="00000000" w:rsidP="00000000" w:rsidRDefault="00000000" w:rsidRPr="00000000" w14:paraId="000007FC">
                <w:pPr>
                  <w:rPr>
                    <w:rFonts w:ascii="Noto Sans" w:cs="Noto Sans" w:eastAsia="Noto Sans" w:hAnsi="Noto Sans"/>
                    <w:sz w:val="16"/>
                    <w:szCs w:val="16"/>
                  </w:rPr>
                </w:pPr>
                <w:r w:rsidDel="00000000" w:rsidR="00000000" w:rsidRPr="00000000">
                  <w:rPr>
                    <w:rFonts w:ascii="Noto Sans" w:cs="Noto Sans" w:eastAsia="Noto Sans" w:hAnsi="Noto Sans"/>
                    <w:color w:val="ffffff"/>
                    <w:sz w:val="16"/>
                    <w:szCs w:val="16"/>
                    <w:rtl w:val="0"/>
                  </w:rPr>
                  <w:t xml:space="preserve">CONSOLA DE ROTOABLACIÓN. COMPATIBLE CON CATÉTERES OFERTADOS (CATÉTER DE ATERECTOMÍA ROTACIONAL TRANSLUMINAL PERCUTÁNEA).</w:t>
                </w:r>
                <w:r w:rsidDel="00000000" w:rsidR="00000000" w:rsidRPr="00000000">
                  <w:rPr>
                    <w:rtl w:val="0"/>
                  </w:rPr>
                </w:r>
              </w:p>
            </w:tc>
            <w:tc>
              <w:tcPr>
                <w:tcBorders>
                  <w:top w:color="000000" w:space="0" w:sz="4" w:val="single"/>
                  <w:left w:color="000000" w:space="0" w:sz="0" w:val="nil"/>
                  <w:bottom w:color="000000" w:space="0" w:sz="0" w:val="nil"/>
                  <w:right w:color="000000" w:space="0" w:sz="0" w:val="nil"/>
                </w:tcBorders>
                <w:shd w:fill="800000" w:val="clear"/>
                <w:tcMar>
                  <w:top w:w="100.0" w:type="dxa"/>
                  <w:left w:w="100.0" w:type="dxa"/>
                  <w:bottom w:w="100.0" w:type="dxa"/>
                  <w:right w:w="100.0" w:type="dxa"/>
                </w:tcMar>
              </w:tcPr>
              <w:p w:rsidR="00000000" w:rsidDel="00000000" w:rsidP="00000000" w:rsidRDefault="00000000" w:rsidRPr="00000000" w14:paraId="000007FD">
                <w:pPr>
                  <w:jc w:val="center"/>
                  <w:rPr>
                    <w:rFonts w:ascii="Noto Sans" w:cs="Noto Sans" w:eastAsia="Noto Sans" w:hAnsi="Noto Sans"/>
                    <w:color w:val="ffffff"/>
                    <w:sz w:val="16"/>
                    <w:szCs w:val="16"/>
                  </w:rPr>
                </w:pPr>
                <w:r w:rsidDel="00000000" w:rsidR="00000000" w:rsidRPr="00000000">
                  <w:rPr>
                    <w:rFonts w:ascii="Noto Sans" w:cs="Noto Sans" w:eastAsia="Noto Sans" w:hAnsi="Noto Sans"/>
                    <w:color w:val="ffffff"/>
                    <w:sz w:val="16"/>
                    <w:szCs w:val="16"/>
                    <w:rtl w:val="0"/>
                  </w:rPr>
                  <w:t xml:space="preserve">CANTIDAD: 1 </w:t>
                </w:r>
              </w:p>
            </w:tc>
          </w:tr>
          <w:tr>
            <w:trPr>
              <w:cantSplit w:val="0"/>
              <w:trHeight w:val="400"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FE">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CLAVE: S/C</w:t>
                </w:r>
              </w:p>
            </w:tc>
            <w:tc>
              <w:tcPr>
                <w:tcBorders>
                  <w:top w:color="000000" w:space="0" w:sz="0" w:val="nil"/>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7FF">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ESPECIALIDADES: Quirúrgicas</w:t>
                </w:r>
              </w:p>
            </w:tc>
            <w:tc>
              <w:tcPr>
                <w:tcBorders>
                  <w:top w:color="000000" w:space="0" w:sz="0" w:val="nil"/>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00">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SERVICIOS: Quirófano</w:t>
                </w:r>
              </w:p>
            </w:tc>
          </w:tr>
          <w:tr>
            <w:trPr>
              <w:cantSplit w:val="0"/>
              <w:trHeight w:val="1615"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01">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02">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Equipo de aterectomía rotacional para lesiones calcificadas y re estenosis intra stent. Sistema de angioplastia giratoria percutánea que utiliza una fresa de alta velocidad giratoria, recubierta de diamante para la ablación del material oclusivo de arterias coronarias.</w:t>
                </w:r>
              </w:p>
              <w:p w:rsidR="00000000" w:rsidDel="00000000" w:rsidP="00000000" w:rsidRDefault="00000000" w:rsidRPr="00000000" w14:paraId="00000803">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04">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COMODATO FIJO</w:t>
                </w:r>
              </w:p>
              <w:p w:rsidR="00000000" w:rsidDel="00000000" w:rsidP="00000000" w:rsidRDefault="00000000" w:rsidRPr="00000000" w14:paraId="00000805">
                <w:pPr>
                  <w:rPr>
                    <w:rFonts w:ascii="Noto Sans" w:cs="Noto Sans" w:eastAsia="Noto Sans" w:hAnsi="Noto Sans"/>
                    <w:sz w:val="16"/>
                    <w:szCs w:val="16"/>
                  </w:rPr>
                </w:pPr>
                <w:r w:rsidDel="00000000" w:rsidR="00000000" w:rsidRPr="00000000">
                  <w:rPr>
                    <w:rtl w:val="0"/>
                  </w:rPr>
                </w:r>
              </w:p>
            </w:tc>
          </w:tr>
          <w:tr>
            <w:trPr>
              <w:cantSplit w:val="0"/>
              <w:trHeight w:val="865"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07">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08">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Display que indique la velocidad de rotación de la oliva en RPM y perilla para ajuste de velocidad de rotación de la oliva en RPM </w:t>
                </w:r>
              </w:p>
            </w:tc>
          </w:tr>
          <w:tr>
            <w:trPr>
              <w:cantSplit w:val="0"/>
              <w:trHeight w:val="400"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0A">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0B">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Conector de línea de gas para Nitrógeno o aire comprimido</w:t>
                </w:r>
              </w:p>
            </w:tc>
          </w:tr>
          <w:tr>
            <w:trPr>
              <w:cantSplit w:val="0"/>
              <w:trHeight w:val="400"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0D">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0E">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Indicador de modo Dynaglide</w:t>
                </w:r>
              </w:p>
            </w:tc>
          </w:tr>
          <w:tr>
            <w:trPr>
              <w:cantSplit w:val="0"/>
              <w:trHeight w:val="400"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10">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11">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REFACCIONES: El prestador del servicio será el responsable de suministrar lo necesario: </w:t>
                </w:r>
              </w:p>
            </w:tc>
          </w:tr>
          <w:tr>
            <w:trPr>
              <w:cantSplit w:val="0"/>
              <w:trHeight w:val="400"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13">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14">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ACCESORIOS OPCIONALES: El prestador del servicio será el responsable de suministrar lo necesario</w:t>
                </w:r>
              </w:p>
            </w:tc>
          </w:tr>
          <w:tr>
            <w:trPr>
              <w:cantSplit w:val="0"/>
              <w:trHeight w:val="400"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16">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17">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INSTALACIÓN: Corriente eléctrica 120 V/60 Hz.</w:t>
                </w:r>
              </w:p>
            </w:tc>
          </w:tr>
          <w:tr>
            <w:trPr>
              <w:cantSplit w:val="0"/>
              <w:trHeight w:val="400"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19">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1A">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OPERACIÓN: Por personal especializado y de acuerdo al manual de operación.</w:t>
                </w:r>
              </w:p>
            </w:tc>
          </w:tr>
          <w:tr>
            <w:trPr>
              <w:cantSplit w:val="0"/>
              <w:trHeight w:val="400"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1C">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1D">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MANTENIMIENTO: Preventivo y correctivo por personal calificado.</w:t>
                </w:r>
              </w:p>
            </w:tc>
          </w:tr>
        </w:tbl>
      </w:sdtContent>
    </w:sdt>
    <w:p w:rsidR="00000000" w:rsidDel="00000000" w:rsidP="00000000" w:rsidRDefault="00000000" w:rsidRPr="00000000" w14:paraId="0000081F">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20">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21">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22">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23">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24">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25">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26">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27">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28">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29">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2A">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2B">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2C">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2D">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2E">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2F">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30">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31">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32">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33">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34">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35">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36">
      <w:pPr>
        <w:rPr>
          <w:rFonts w:ascii="Noto Sans" w:cs="Noto Sans" w:eastAsia="Noto Sans" w:hAnsi="Noto Sans"/>
          <w:sz w:val="16"/>
          <w:szCs w:val="16"/>
        </w:rPr>
      </w:pPr>
      <w:r w:rsidDel="00000000" w:rsidR="00000000" w:rsidRPr="00000000">
        <w:rPr>
          <w:rtl w:val="0"/>
        </w:rPr>
      </w:r>
    </w:p>
    <w:sdt>
      <w:sdtPr>
        <w:lock w:val="contentLocked"/>
        <w:id w:val="1577634480"/>
        <w:tag w:val="goog_rdk_3"/>
      </w:sdtPr>
      <w:sdtContent>
        <w:tbl>
          <w:tblPr>
            <w:tblStyle w:val="Table6"/>
            <w:tblW w:w="983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211"/>
            <w:gridCol w:w="6105"/>
            <w:gridCol w:w="2514"/>
            <w:tblGridChange w:id="0">
              <w:tblGrid>
                <w:gridCol w:w="1211"/>
                <w:gridCol w:w="6105"/>
                <w:gridCol w:w="2514"/>
              </w:tblGrid>
            </w:tblGridChange>
          </w:tblGrid>
          <w:tr>
            <w:trPr>
              <w:cantSplit w:val="0"/>
              <w:trHeight w:val="700" w:hRule="atLeast"/>
              <w:tblHeader w:val="0"/>
            </w:trPr>
            <w:tc>
              <w:tcPr>
                <w:tcBorders>
                  <w:top w:color="000000" w:space="0" w:sz="0" w:val="nil"/>
                  <w:left w:color="000000" w:space="0" w:sz="4" w:val="single"/>
                  <w:bottom w:color="000000" w:space="0" w:sz="4" w:val="single"/>
                  <w:right w:color="000000" w:space="0" w:sz="4" w:val="single"/>
                </w:tcBorders>
                <w:shd w:fill="691c32" w:val="clear"/>
                <w:tcMar>
                  <w:top w:w="20.0" w:type="dxa"/>
                  <w:left w:w="20.0" w:type="dxa"/>
                  <w:bottom w:w="100.0" w:type="dxa"/>
                  <w:right w:w="20.0" w:type="dxa"/>
                </w:tcMar>
                <w:vAlign w:val="center"/>
              </w:tcPr>
              <w:p w:rsidR="00000000" w:rsidDel="00000000" w:rsidP="00000000" w:rsidRDefault="00000000" w:rsidRPr="00000000" w14:paraId="00000837">
                <w:pPr>
                  <w:jc w:val="center"/>
                  <w:rPr>
                    <w:rFonts w:ascii="Noto Sans" w:cs="Noto Sans" w:eastAsia="Noto Sans" w:hAnsi="Noto Sans"/>
                    <w:sz w:val="16"/>
                    <w:szCs w:val="16"/>
                  </w:rPr>
                </w:pPr>
                <w:r w:rsidDel="00000000" w:rsidR="00000000" w:rsidRPr="00000000">
                  <w:rPr>
                    <w:rFonts w:ascii="Noto Sans" w:cs="Noto Sans" w:eastAsia="Noto Sans" w:hAnsi="Noto Sans"/>
                    <w:color w:val="ffffff"/>
                    <w:sz w:val="16"/>
                    <w:szCs w:val="16"/>
                    <w:rtl w:val="0"/>
                  </w:rPr>
                  <w:t xml:space="preserve">4</w:t>
                </w:r>
                <w:r w:rsidDel="00000000" w:rsidR="00000000" w:rsidRPr="00000000">
                  <w:rPr>
                    <w:rtl w:val="0"/>
                  </w:rPr>
                </w:r>
              </w:p>
            </w:tc>
            <w:tc>
              <w:tcPr>
                <w:tcBorders>
                  <w:top w:color="000000" w:space="0" w:sz="4" w:val="single"/>
                  <w:left w:color="000000" w:space="0" w:sz="0" w:val="nil"/>
                  <w:bottom w:color="000000" w:space="0" w:sz="0" w:val="nil"/>
                  <w:right w:color="000000" w:space="0" w:sz="0" w:val="nil"/>
                </w:tcBorders>
                <w:shd w:fill="691c32" w:val="clear"/>
                <w:tcMar>
                  <w:top w:w="20.0" w:type="dxa"/>
                  <w:left w:w="20.0" w:type="dxa"/>
                  <w:bottom w:w="100.0" w:type="dxa"/>
                  <w:right w:w="20.0" w:type="dxa"/>
                </w:tcMar>
                <w:vAlign w:val="center"/>
              </w:tcPr>
              <w:p w:rsidR="00000000" w:rsidDel="00000000" w:rsidP="00000000" w:rsidRDefault="00000000" w:rsidRPr="00000000" w14:paraId="00000838">
                <w:pPr>
                  <w:rPr>
                    <w:rFonts w:ascii="Noto Sans" w:cs="Noto Sans" w:eastAsia="Noto Sans" w:hAnsi="Noto Sans"/>
                    <w:sz w:val="16"/>
                    <w:szCs w:val="16"/>
                  </w:rPr>
                </w:pPr>
                <w:r w:rsidDel="00000000" w:rsidR="00000000" w:rsidRPr="00000000">
                  <w:rPr>
                    <w:rFonts w:ascii="Noto Sans" w:cs="Noto Sans" w:eastAsia="Noto Sans" w:hAnsi="Noto Sans"/>
                    <w:color w:val="ffffff"/>
                    <w:sz w:val="16"/>
                    <w:szCs w:val="16"/>
                    <w:rtl w:val="0"/>
                  </w:rPr>
                  <w:t xml:space="preserve">EQUIPO DE ABLACIÓN POR RADIOFRECUENCIA VENOSA CRÓNICA (IVC)</w:t>
                </w:r>
                <w:r w:rsidDel="00000000" w:rsidR="00000000" w:rsidRPr="00000000">
                  <w:rPr>
                    <w:rtl w:val="0"/>
                  </w:rPr>
                </w:r>
              </w:p>
            </w:tc>
            <w:tc>
              <w:tcPr>
                <w:tcBorders>
                  <w:top w:color="000000" w:space="0" w:sz="4" w:val="single"/>
                  <w:left w:color="000000" w:space="0" w:sz="0" w:val="nil"/>
                  <w:bottom w:color="000000" w:space="0" w:sz="0" w:val="nil"/>
                  <w:right w:color="000000" w:space="0" w:sz="0" w:val="nil"/>
                </w:tcBorders>
                <w:shd w:fill="800000" w:val="clear"/>
                <w:tcMar>
                  <w:top w:w="100.0" w:type="dxa"/>
                  <w:left w:w="100.0" w:type="dxa"/>
                  <w:bottom w:w="100.0" w:type="dxa"/>
                  <w:right w:w="100.0" w:type="dxa"/>
                </w:tcMar>
              </w:tcPr>
              <w:p w:rsidR="00000000" w:rsidDel="00000000" w:rsidP="00000000" w:rsidRDefault="00000000" w:rsidRPr="00000000" w14:paraId="00000839">
                <w:pPr>
                  <w:jc w:val="center"/>
                  <w:rPr>
                    <w:rFonts w:ascii="Noto Sans" w:cs="Noto Sans" w:eastAsia="Noto Sans" w:hAnsi="Noto Sans"/>
                    <w:color w:val="ffffff"/>
                    <w:sz w:val="16"/>
                    <w:szCs w:val="16"/>
                  </w:rPr>
                </w:pPr>
                <w:r w:rsidDel="00000000" w:rsidR="00000000" w:rsidRPr="00000000">
                  <w:rPr>
                    <w:rFonts w:ascii="Noto Sans" w:cs="Noto Sans" w:eastAsia="Noto Sans" w:hAnsi="Noto Sans"/>
                    <w:color w:val="ffffff"/>
                    <w:sz w:val="16"/>
                    <w:szCs w:val="16"/>
                    <w:rtl w:val="0"/>
                  </w:rPr>
                  <w:t xml:space="preserve">CANTIDAD: 1 </w:t>
                </w:r>
              </w:p>
            </w:tc>
          </w:tr>
          <w:tr>
            <w:trPr>
              <w:cantSplit w:val="0"/>
              <w:trHeight w:val="700"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3A">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CLAVE: S/C</w:t>
                </w:r>
              </w:p>
            </w:tc>
            <w:tc>
              <w:tcPr>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3B">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ESPECIALIDADES: Médicas y Quirúrgicas</w:t>
                </w:r>
              </w:p>
            </w:tc>
            <w:tc>
              <w:tcPr>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3C">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SERVICIOS:Radiología Intervencionista, Angiología y Cirugía Vascular.</w:t>
                </w:r>
              </w:p>
            </w:tc>
          </w:tr>
          <w:tr>
            <w:trPr>
              <w:cantSplit w:val="0"/>
              <w:trHeight w:val="1780"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3D">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3E">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Equipo de electroterapia por radiofrecuencia para ablación de insuficiencia venosa crónica (venas varicosas). Con microprocesador. Con monitoreo continuo de impedancia y temperatura. Controles de corte automático para límites programables de temperatura e impedancia, emitiendo ondas de radiofrecuencia que se transmiten a través de un catéter, aplicando calor controlado a las paredes internas de la vena. Debera contar con un contador de tiempo para cada aplicación de radiofrecuencia.</w:t>
                </w:r>
              </w:p>
              <w:p w:rsidR="00000000" w:rsidDel="00000000" w:rsidP="00000000" w:rsidRDefault="00000000" w:rsidRPr="00000000" w14:paraId="0000083F">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40">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COMODATO ITINERANTE POR PROCEDIMIENTO PROGRAMADO</w:t>
                </w:r>
              </w:p>
            </w:tc>
          </w:tr>
          <w:tr>
            <w:trPr>
              <w:cantSplit w:val="0"/>
              <w:trHeight w:val="805"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42">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43">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REFACCIONES: El prestador del servicio será el responsable de suministrar lo necesario.</w:t>
                </w:r>
              </w:p>
            </w:tc>
          </w:tr>
          <w:tr>
            <w:trPr>
              <w:cantSplit w:val="0"/>
              <w:trHeight w:val="985"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45">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46">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ACCESORIOS OPCIONALES: El prestador del servicio será el responsable de suministrar lo necesario: Catéteres de electrodo. Cable conector a corriente eléctrica. Interruptor de pedal, con cable.</w:t>
                </w:r>
              </w:p>
            </w:tc>
          </w:tr>
          <w:tr>
            <w:trPr>
              <w:cantSplit w:val="0"/>
              <w:trHeight w:val="400"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48">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49">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INSTALACIÓN: Corriente eléctrica 120 V/60 Hz, con contacto polarizado y área adecuada.</w:t>
                </w:r>
              </w:p>
            </w:tc>
          </w:tr>
          <w:tr>
            <w:trPr>
              <w:cantSplit w:val="0"/>
              <w:trHeight w:val="400"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4B">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4C">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OPERACIÓN: Por personal especializado y de acuerdo al manual de operación.</w:t>
                </w:r>
              </w:p>
            </w:tc>
          </w:tr>
          <w:tr>
            <w:trPr>
              <w:cantSplit w:val="0"/>
              <w:trHeight w:val="400"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4E">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4F">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MANTENIMIENTO: Preventivo y correctivo por personal calificado.</w:t>
                </w:r>
              </w:p>
            </w:tc>
          </w:tr>
        </w:tbl>
      </w:sdtContent>
    </w:sdt>
    <w:p w:rsidR="00000000" w:rsidDel="00000000" w:rsidP="00000000" w:rsidRDefault="00000000" w:rsidRPr="00000000" w14:paraId="00000851">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52">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53">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54">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55">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56">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57">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58">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59">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5A">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5B">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5C">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5D">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5E">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5F">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60">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61">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62">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63">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64">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65">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66">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67">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68">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69">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6A">
      <w:pPr>
        <w:rPr>
          <w:rFonts w:ascii="Noto Sans" w:cs="Noto Sans" w:eastAsia="Noto Sans" w:hAnsi="Noto Sans"/>
          <w:sz w:val="16"/>
          <w:szCs w:val="16"/>
        </w:rPr>
      </w:pPr>
      <w:r w:rsidDel="00000000" w:rsidR="00000000" w:rsidRPr="00000000">
        <w:rPr>
          <w:rtl w:val="0"/>
        </w:rPr>
      </w:r>
    </w:p>
    <w:sdt>
      <w:sdtPr>
        <w:lock w:val="contentLocked"/>
        <w:id w:val="-422005190"/>
        <w:tag w:val="goog_rdk_4"/>
      </w:sdtPr>
      <w:sdtContent>
        <w:tbl>
          <w:tblPr>
            <w:tblStyle w:val="Table7"/>
            <w:tblW w:w="983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211"/>
            <w:gridCol w:w="6105"/>
            <w:gridCol w:w="2514"/>
            <w:tblGridChange w:id="0">
              <w:tblGrid>
                <w:gridCol w:w="1211"/>
                <w:gridCol w:w="6105"/>
                <w:gridCol w:w="2514"/>
              </w:tblGrid>
            </w:tblGridChange>
          </w:tblGrid>
          <w:tr>
            <w:trPr>
              <w:cantSplit w:val="0"/>
              <w:trHeight w:val="415" w:hRule="atLeast"/>
              <w:tblHeader w:val="0"/>
            </w:trPr>
            <w:tc>
              <w:tcPr>
                <w:tcBorders>
                  <w:top w:color="000000" w:space="0" w:sz="4" w:val="single"/>
                  <w:left w:color="000000" w:space="0" w:sz="4" w:val="single"/>
                  <w:bottom w:color="000000" w:space="0" w:sz="4" w:val="single"/>
                  <w:right w:color="000000" w:space="0" w:sz="4" w:val="single"/>
                </w:tcBorders>
                <w:shd w:fill="691c32" w:val="clear"/>
                <w:tcMar>
                  <w:top w:w="20.0" w:type="dxa"/>
                  <w:left w:w="20.0" w:type="dxa"/>
                  <w:bottom w:w="100.0" w:type="dxa"/>
                  <w:right w:w="20.0" w:type="dxa"/>
                </w:tcMar>
                <w:vAlign w:val="center"/>
              </w:tcPr>
              <w:p w:rsidR="00000000" w:rsidDel="00000000" w:rsidP="00000000" w:rsidRDefault="00000000" w:rsidRPr="00000000" w14:paraId="0000086B">
                <w:pPr>
                  <w:jc w:val="center"/>
                  <w:rPr>
                    <w:rFonts w:ascii="Noto Sans" w:cs="Noto Sans" w:eastAsia="Noto Sans" w:hAnsi="Noto Sans"/>
                    <w:sz w:val="16"/>
                    <w:szCs w:val="16"/>
                  </w:rPr>
                </w:pPr>
                <w:r w:rsidDel="00000000" w:rsidR="00000000" w:rsidRPr="00000000">
                  <w:rPr>
                    <w:rFonts w:ascii="Noto Sans" w:cs="Noto Sans" w:eastAsia="Noto Sans" w:hAnsi="Noto Sans"/>
                    <w:color w:val="ffffff"/>
                    <w:sz w:val="16"/>
                    <w:szCs w:val="16"/>
                    <w:rtl w:val="0"/>
                  </w:rPr>
                  <w:t xml:space="preserve">5</w:t>
                </w:r>
                <w:r w:rsidDel="00000000" w:rsidR="00000000" w:rsidRPr="00000000">
                  <w:rPr>
                    <w:rtl w:val="0"/>
                  </w:rPr>
                </w:r>
              </w:p>
            </w:tc>
            <w:tc>
              <w:tcPr>
                <w:tcBorders>
                  <w:top w:color="000000" w:space="0" w:sz="4" w:val="single"/>
                  <w:left w:color="000000" w:space="0" w:sz="0" w:val="nil"/>
                  <w:bottom w:color="000000" w:space="0" w:sz="0" w:val="nil"/>
                  <w:right w:color="000000" w:space="0" w:sz="0" w:val="nil"/>
                </w:tcBorders>
                <w:shd w:fill="691c32" w:val="clear"/>
                <w:tcMar>
                  <w:top w:w="20.0" w:type="dxa"/>
                  <w:left w:w="20.0" w:type="dxa"/>
                  <w:bottom w:w="100.0" w:type="dxa"/>
                  <w:right w:w="20.0" w:type="dxa"/>
                </w:tcMar>
                <w:vAlign w:val="center"/>
              </w:tcPr>
              <w:p w:rsidR="00000000" w:rsidDel="00000000" w:rsidP="00000000" w:rsidRDefault="00000000" w:rsidRPr="00000000" w14:paraId="0000086C">
                <w:pPr>
                  <w:rPr>
                    <w:rFonts w:ascii="Noto Sans" w:cs="Noto Sans" w:eastAsia="Noto Sans" w:hAnsi="Noto Sans"/>
                    <w:sz w:val="16"/>
                    <w:szCs w:val="16"/>
                  </w:rPr>
                </w:pPr>
                <w:r w:rsidDel="00000000" w:rsidR="00000000" w:rsidRPr="00000000">
                  <w:rPr>
                    <w:rFonts w:ascii="Noto Sans" w:cs="Noto Sans" w:eastAsia="Noto Sans" w:hAnsi="Noto Sans"/>
                    <w:color w:val="ffffff"/>
                    <w:sz w:val="16"/>
                    <w:szCs w:val="16"/>
                    <w:rtl w:val="0"/>
                  </w:rPr>
                  <w:t xml:space="preserve">CONSOLA DE ROTOABLACIÓN PERIFÉRICA</w:t>
                </w:r>
                <w:r w:rsidDel="00000000" w:rsidR="00000000" w:rsidRPr="00000000">
                  <w:rPr>
                    <w:rtl w:val="0"/>
                  </w:rPr>
                </w:r>
              </w:p>
            </w:tc>
            <w:tc>
              <w:tcPr>
                <w:tcBorders>
                  <w:top w:color="000000" w:space="0" w:sz="4" w:val="single"/>
                  <w:left w:color="000000" w:space="0" w:sz="0" w:val="nil"/>
                  <w:bottom w:color="000000" w:space="0" w:sz="0" w:val="nil"/>
                  <w:right w:color="000000" w:space="0" w:sz="0" w:val="nil"/>
                </w:tcBorders>
                <w:shd w:fill="800000" w:val="clear"/>
                <w:tcMar>
                  <w:top w:w="100.0" w:type="dxa"/>
                  <w:left w:w="100.0" w:type="dxa"/>
                  <w:bottom w:w="100.0" w:type="dxa"/>
                  <w:right w:w="100.0" w:type="dxa"/>
                </w:tcMar>
              </w:tcPr>
              <w:p w:rsidR="00000000" w:rsidDel="00000000" w:rsidP="00000000" w:rsidRDefault="00000000" w:rsidRPr="00000000" w14:paraId="0000086D">
                <w:pPr>
                  <w:jc w:val="center"/>
                  <w:rPr>
                    <w:rFonts w:ascii="Noto Sans" w:cs="Noto Sans" w:eastAsia="Noto Sans" w:hAnsi="Noto Sans"/>
                    <w:color w:val="ffffff"/>
                    <w:sz w:val="16"/>
                    <w:szCs w:val="16"/>
                  </w:rPr>
                </w:pPr>
                <w:r w:rsidDel="00000000" w:rsidR="00000000" w:rsidRPr="00000000">
                  <w:rPr>
                    <w:rFonts w:ascii="Noto Sans" w:cs="Noto Sans" w:eastAsia="Noto Sans" w:hAnsi="Noto Sans"/>
                    <w:color w:val="ffffff"/>
                    <w:sz w:val="16"/>
                    <w:szCs w:val="16"/>
                    <w:rtl w:val="0"/>
                  </w:rPr>
                  <w:t xml:space="preserve">CANTIDAD: 1 </w:t>
                </w:r>
              </w:p>
            </w:tc>
          </w:tr>
          <w:tr>
            <w:trPr>
              <w:cantSplit w:val="0"/>
              <w:trHeight w:val="700"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6E">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CLAVE: S/C</w:t>
                </w:r>
              </w:p>
            </w:tc>
            <w:tc>
              <w:tcPr>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6F">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ESPECIALIDADES: Médicas y Quirúrgicas</w:t>
                </w:r>
              </w:p>
            </w:tc>
            <w:tc>
              <w:tcPr>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70">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SERVICIOS:Radiología Intervencionista, Angiología y Cirugía Vascular.</w:t>
                </w:r>
              </w:p>
            </w:tc>
          </w:tr>
          <w:tr>
            <w:trPr>
              <w:cantSplit w:val="0"/>
              <w:trHeight w:val="1300"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71">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72">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Consola de rotoablación periférica. Compatible con catéteres de aterectomía periférica ofertada. Regula el flujo de aire que pasa al introductor y controla la velocidad de rotación de la fresa. Además, supervisa y muestra la velocidad de rotación y el tiempo del procedimiento. La consola puede funcionar con nitrógeno o aire comprimido. El cual utiliza pedales con cable, cuerdas guía, fresas con punta diamante.</w:t>
                </w:r>
              </w:p>
              <w:p w:rsidR="00000000" w:rsidDel="00000000" w:rsidP="00000000" w:rsidRDefault="00000000" w:rsidRPr="00000000" w14:paraId="00000873">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74">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COMODATO FIJO</w:t>
                </w:r>
              </w:p>
            </w:tc>
          </w:tr>
          <w:tr>
            <w:trPr>
              <w:cantSplit w:val="0"/>
              <w:trHeight w:val="880"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76">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77">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REFACCIONES: El prestador del servicio será el responsable de suministrar lo necesario.</w:t>
                </w:r>
              </w:p>
            </w:tc>
          </w:tr>
          <w:tr>
            <w:trPr>
              <w:cantSplit w:val="0"/>
              <w:trHeight w:val="595"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79">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7A">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ACCESORIOS OPCIONALES: El prestador del servicio será el responsable de suministrar lo necesario.</w:t>
                </w:r>
              </w:p>
            </w:tc>
          </w:tr>
          <w:tr>
            <w:trPr>
              <w:cantSplit w:val="0"/>
              <w:trHeight w:val="400"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7C">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7D">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INSTALACIÓN: Corriente eléctrica 120 V/60 Hz, con contacto polarizado y área adecuada.</w:t>
                </w:r>
              </w:p>
            </w:tc>
          </w:tr>
          <w:tr>
            <w:trPr>
              <w:cantSplit w:val="0"/>
              <w:trHeight w:val="400"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7F">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80">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OPERACIÓN: Por personal especializado y de acuerdo al manual de operación.</w:t>
                </w:r>
              </w:p>
            </w:tc>
          </w:tr>
          <w:tr>
            <w:trPr>
              <w:cantSplit w:val="0"/>
              <w:trHeight w:val="400"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82">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83">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MANTENIMIENTO: Preventivo y correctivo por personal calificado.</w:t>
                </w:r>
              </w:p>
            </w:tc>
          </w:tr>
        </w:tbl>
      </w:sdtContent>
    </w:sdt>
    <w:p w:rsidR="00000000" w:rsidDel="00000000" w:rsidP="00000000" w:rsidRDefault="00000000" w:rsidRPr="00000000" w14:paraId="00000885">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86">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87">
      <w:pPr>
        <w:rPr>
          <w:rFonts w:ascii="Noto Sans" w:cs="Noto Sans" w:eastAsia="Noto Sans" w:hAnsi="Noto Sans"/>
          <w:sz w:val="16"/>
          <w:szCs w:val="16"/>
        </w:rPr>
      </w:pPr>
      <w:r w:rsidDel="00000000" w:rsidR="00000000" w:rsidRPr="00000000">
        <w:rPr>
          <w:rtl w:val="0"/>
        </w:rPr>
      </w:r>
    </w:p>
    <w:sdt>
      <w:sdtPr>
        <w:lock w:val="contentLocked"/>
        <w:id w:val="-2085962441"/>
        <w:tag w:val="goog_rdk_5"/>
      </w:sdtPr>
      <w:sdtContent>
        <w:tbl>
          <w:tblPr>
            <w:tblStyle w:val="Table8"/>
            <w:tblW w:w="983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211"/>
            <w:gridCol w:w="6105"/>
            <w:gridCol w:w="2514"/>
            <w:tblGridChange w:id="0">
              <w:tblGrid>
                <w:gridCol w:w="1211"/>
                <w:gridCol w:w="6105"/>
                <w:gridCol w:w="2514"/>
              </w:tblGrid>
            </w:tblGridChange>
          </w:tblGrid>
          <w:tr>
            <w:trPr>
              <w:cantSplit w:val="0"/>
              <w:trHeight w:val="415" w:hRule="atLeast"/>
              <w:tblHeader w:val="0"/>
            </w:trPr>
            <w:tc>
              <w:tcPr>
                <w:tcBorders>
                  <w:top w:color="000000" w:space="0" w:sz="4" w:val="single"/>
                  <w:left w:color="000000" w:space="0" w:sz="4" w:val="single"/>
                  <w:bottom w:color="000000" w:space="0" w:sz="4" w:val="single"/>
                  <w:right w:color="000000" w:space="0" w:sz="4" w:val="single"/>
                </w:tcBorders>
                <w:shd w:fill="691c32" w:val="clear"/>
                <w:tcMar>
                  <w:top w:w="20.0" w:type="dxa"/>
                  <w:left w:w="20.0" w:type="dxa"/>
                  <w:bottom w:w="100.0" w:type="dxa"/>
                  <w:right w:w="20.0" w:type="dxa"/>
                </w:tcMar>
                <w:vAlign w:val="center"/>
              </w:tcPr>
              <w:p w:rsidR="00000000" w:rsidDel="00000000" w:rsidP="00000000" w:rsidRDefault="00000000" w:rsidRPr="00000000" w14:paraId="00000888">
                <w:pPr>
                  <w:jc w:val="center"/>
                  <w:rPr>
                    <w:rFonts w:ascii="Noto Sans" w:cs="Noto Sans" w:eastAsia="Noto Sans" w:hAnsi="Noto Sans"/>
                    <w:sz w:val="16"/>
                    <w:szCs w:val="16"/>
                  </w:rPr>
                </w:pPr>
                <w:r w:rsidDel="00000000" w:rsidR="00000000" w:rsidRPr="00000000">
                  <w:rPr>
                    <w:rFonts w:ascii="Noto Sans" w:cs="Noto Sans" w:eastAsia="Noto Sans" w:hAnsi="Noto Sans"/>
                    <w:color w:val="ffffff"/>
                    <w:sz w:val="16"/>
                    <w:szCs w:val="16"/>
                    <w:rtl w:val="0"/>
                  </w:rPr>
                  <w:t xml:space="preserve">6</w:t>
                </w:r>
                <w:r w:rsidDel="00000000" w:rsidR="00000000" w:rsidRPr="00000000">
                  <w:rPr>
                    <w:rtl w:val="0"/>
                  </w:rPr>
                </w:r>
              </w:p>
            </w:tc>
            <w:tc>
              <w:tcPr>
                <w:tcBorders>
                  <w:top w:color="000000" w:space="0" w:sz="4" w:val="single"/>
                  <w:left w:color="000000" w:space="0" w:sz="0" w:val="nil"/>
                  <w:bottom w:color="000000" w:space="0" w:sz="4" w:val="single"/>
                  <w:right w:color="000000" w:space="0" w:sz="0" w:val="nil"/>
                </w:tcBorders>
                <w:shd w:fill="691c32" w:val="clear"/>
                <w:tcMar>
                  <w:top w:w="20.0" w:type="dxa"/>
                  <w:left w:w="20.0" w:type="dxa"/>
                  <w:bottom w:w="100.0" w:type="dxa"/>
                  <w:right w:w="20.0" w:type="dxa"/>
                </w:tcMar>
                <w:vAlign w:val="center"/>
              </w:tcPr>
              <w:p w:rsidR="00000000" w:rsidDel="00000000" w:rsidP="00000000" w:rsidRDefault="00000000" w:rsidRPr="00000000" w14:paraId="00000889">
                <w:pPr>
                  <w:rPr>
                    <w:rFonts w:ascii="Noto Sans" w:cs="Noto Sans" w:eastAsia="Noto Sans" w:hAnsi="Noto Sans"/>
                    <w:sz w:val="16"/>
                    <w:szCs w:val="16"/>
                  </w:rPr>
                </w:pPr>
                <w:r w:rsidDel="00000000" w:rsidR="00000000" w:rsidRPr="00000000">
                  <w:rPr>
                    <w:rFonts w:ascii="Noto Sans" w:cs="Noto Sans" w:eastAsia="Noto Sans" w:hAnsi="Noto Sans"/>
                    <w:color w:val="ffffff"/>
                    <w:sz w:val="16"/>
                    <w:szCs w:val="16"/>
                    <w:rtl w:val="0"/>
                  </w:rPr>
                  <w:t xml:space="preserve">EQUIPO LIBERADOR DE NEUROSTENT</w:t>
                </w:r>
                <w:r w:rsidDel="00000000" w:rsidR="00000000" w:rsidRPr="00000000">
                  <w:rPr>
                    <w:rtl w:val="0"/>
                  </w:rPr>
                </w:r>
              </w:p>
            </w:tc>
            <w:tc>
              <w:tcPr>
                <w:tcBorders>
                  <w:top w:color="000000" w:space="0" w:sz="4" w:val="single"/>
                  <w:left w:color="000000" w:space="0" w:sz="0" w:val="nil"/>
                  <w:bottom w:color="000000" w:space="0" w:sz="0" w:val="nil"/>
                  <w:right w:color="000000" w:space="0" w:sz="0" w:val="nil"/>
                </w:tcBorders>
                <w:shd w:fill="800000" w:val="clear"/>
                <w:tcMar>
                  <w:top w:w="100.0" w:type="dxa"/>
                  <w:left w:w="100.0" w:type="dxa"/>
                  <w:bottom w:w="100.0" w:type="dxa"/>
                  <w:right w:w="100.0" w:type="dxa"/>
                </w:tcMar>
              </w:tcPr>
              <w:p w:rsidR="00000000" w:rsidDel="00000000" w:rsidP="00000000" w:rsidRDefault="00000000" w:rsidRPr="00000000" w14:paraId="0000088A">
                <w:pPr>
                  <w:jc w:val="center"/>
                  <w:rPr>
                    <w:rFonts w:ascii="Noto Sans" w:cs="Noto Sans" w:eastAsia="Noto Sans" w:hAnsi="Noto Sans"/>
                    <w:color w:val="ffffff"/>
                    <w:sz w:val="16"/>
                    <w:szCs w:val="16"/>
                  </w:rPr>
                </w:pPr>
                <w:r w:rsidDel="00000000" w:rsidR="00000000" w:rsidRPr="00000000">
                  <w:rPr>
                    <w:rFonts w:ascii="Noto Sans" w:cs="Noto Sans" w:eastAsia="Noto Sans" w:hAnsi="Noto Sans"/>
                    <w:color w:val="ffffff"/>
                    <w:sz w:val="16"/>
                    <w:szCs w:val="16"/>
                    <w:rtl w:val="0"/>
                  </w:rPr>
                  <w:t xml:space="preserve">CANTIDAD: 1 </w:t>
                </w:r>
              </w:p>
            </w:tc>
          </w:tr>
          <w:tr>
            <w:trPr>
              <w:cantSplit w:val="0"/>
              <w:trHeight w:val="1585"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8B">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CLAVE: S/C</w:t>
                </w:r>
              </w:p>
            </w:tc>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8C">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ESPECIALIDADES: Médicas y Quirúrgicas</w:t>
                </w:r>
              </w:p>
            </w:tc>
            <w:tc>
              <w:tcPr>
                <w:tcBorders>
                  <w:top w:color="000000" w:space="0" w:sz="0" w:val="nil"/>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8D">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SERVICIOS: Radiología y Neurología Intervencionista, Angiología y Cirugía Vascular.</w:t>
                </w:r>
              </w:p>
            </w:tc>
          </w:tr>
          <w:tr>
            <w:trPr>
              <w:cantSplit w:val="0"/>
              <w:trHeight w:val="645"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8E">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COMODATO FIJO</w:t>
                </w:r>
              </w:p>
            </w:tc>
          </w:tr>
          <w:tr>
            <w:trPr>
              <w:cantSplit w:val="0"/>
              <w:trHeight w:val="400"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91">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92">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Equipo con pulsacion electronica para la liberación de neurostent</w:t>
                </w:r>
              </w:p>
            </w:tc>
          </w:tr>
          <w:tr>
            <w:trPr>
              <w:cantSplit w:val="0"/>
              <w:trHeight w:val="850"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94">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95">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REFACCIONES: El prestador del servicio será el responsable de suministrar lo necesario.</w:t>
                </w:r>
              </w:p>
            </w:tc>
          </w:tr>
          <w:tr>
            <w:trPr>
              <w:cantSplit w:val="0"/>
              <w:trHeight w:val="400"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97">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98">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ACCESORIOS OPCIONALES: El prestador del servicio será el responsable de suministrar lo necesario:.</w:t>
                </w:r>
              </w:p>
            </w:tc>
          </w:tr>
          <w:tr>
            <w:trPr>
              <w:cantSplit w:val="0"/>
              <w:trHeight w:val="400"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9A">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9B">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INSTALACIÓN: Corriente eléctrica 120 V/60 Hz</w:t>
                </w:r>
              </w:p>
            </w:tc>
          </w:tr>
          <w:tr>
            <w:trPr>
              <w:cantSplit w:val="0"/>
              <w:trHeight w:val="400"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9D">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9E">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OPERACIÓN: Por personal especializado y de acuerdo al manual de operación.</w:t>
                </w:r>
              </w:p>
            </w:tc>
          </w:tr>
          <w:tr>
            <w:trPr>
              <w:cantSplit w:val="0"/>
              <w:trHeight w:val="400"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A0">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A1">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MANTENIMIENTO: Preventivo y correctivo por personal calificado.</w:t>
                </w:r>
              </w:p>
            </w:tc>
          </w:tr>
        </w:tbl>
      </w:sdtContent>
    </w:sdt>
    <w:p w:rsidR="00000000" w:rsidDel="00000000" w:rsidP="00000000" w:rsidRDefault="00000000" w:rsidRPr="00000000" w14:paraId="000008A3">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A4">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A5">
      <w:pPr>
        <w:rPr>
          <w:rFonts w:ascii="Noto Sans" w:cs="Noto Sans" w:eastAsia="Noto Sans" w:hAnsi="Noto Sans"/>
          <w:sz w:val="16"/>
          <w:szCs w:val="16"/>
        </w:rPr>
      </w:pPr>
      <w:r w:rsidDel="00000000" w:rsidR="00000000" w:rsidRPr="00000000">
        <w:rPr>
          <w:rtl w:val="0"/>
        </w:rPr>
      </w:r>
    </w:p>
    <w:sdt>
      <w:sdtPr>
        <w:lock w:val="contentLocked"/>
        <w:id w:val="-1267022133"/>
        <w:tag w:val="goog_rdk_6"/>
      </w:sdtPr>
      <w:sdtContent>
        <w:tbl>
          <w:tblPr>
            <w:tblStyle w:val="Table9"/>
            <w:tblW w:w="983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211"/>
            <w:gridCol w:w="6105"/>
            <w:gridCol w:w="2514"/>
            <w:tblGridChange w:id="0">
              <w:tblGrid>
                <w:gridCol w:w="1211"/>
                <w:gridCol w:w="6105"/>
                <w:gridCol w:w="2514"/>
              </w:tblGrid>
            </w:tblGridChange>
          </w:tblGrid>
          <w:tr>
            <w:trPr>
              <w:cantSplit w:val="0"/>
              <w:trHeight w:val="415" w:hRule="atLeast"/>
              <w:tblHeader w:val="0"/>
            </w:trPr>
            <w:tc>
              <w:tcPr>
                <w:tcBorders>
                  <w:top w:color="000000" w:space="0" w:sz="4" w:val="single"/>
                  <w:left w:color="000000" w:space="0" w:sz="4" w:val="single"/>
                  <w:bottom w:color="000000" w:space="0" w:sz="4" w:val="single"/>
                  <w:right w:color="000000" w:space="0" w:sz="4" w:val="single"/>
                </w:tcBorders>
                <w:shd w:fill="691c32" w:val="clear"/>
                <w:tcMar>
                  <w:top w:w="20.0" w:type="dxa"/>
                  <w:left w:w="20.0" w:type="dxa"/>
                  <w:bottom w:w="100.0" w:type="dxa"/>
                  <w:right w:w="20.0" w:type="dxa"/>
                </w:tcMar>
                <w:vAlign w:val="center"/>
              </w:tcPr>
              <w:p w:rsidR="00000000" w:rsidDel="00000000" w:rsidP="00000000" w:rsidRDefault="00000000" w:rsidRPr="00000000" w14:paraId="000008A6">
                <w:pPr>
                  <w:jc w:val="center"/>
                  <w:rPr>
                    <w:rFonts w:ascii="Noto Sans" w:cs="Noto Sans" w:eastAsia="Noto Sans" w:hAnsi="Noto Sans"/>
                    <w:sz w:val="16"/>
                    <w:szCs w:val="16"/>
                  </w:rPr>
                </w:pPr>
                <w:r w:rsidDel="00000000" w:rsidR="00000000" w:rsidRPr="00000000">
                  <w:rPr>
                    <w:rFonts w:ascii="Noto Sans" w:cs="Noto Sans" w:eastAsia="Noto Sans" w:hAnsi="Noto Sans"/>
                    <w:color w:val="ffffff"/>
                    <w:sz w:val="16"/>
                    <w:szCs w:val="16"/>
                    <w:rtl w:val="0"/>
                  </w:rPr>
                  <w:t xml:space="preserve">7</w:t>
                </w:r>
                <w:r w:rsidDel="00000000" w:rsidR="00000000" w:rsidRPr="00000000">
                  <w:rPr>
                    <w:rtl w:val="0"/>
                  </w:rPr>
                </w:r>
              </w:p>
            </w:tc>
            <w:tc>
              <w:tcPr>
                <w:tcBorders>
                  <w:top w:color="000000" w:space="0" w:sz="4" w:val="single"/>
                  <w:left w:color="000000" w:space="0" w:sz="0" w:val="nil"/>
                  <w:bottom w:color="000000" w:space="0" w:sz="4" w:val="single"/>
                  <w:right w:color="000000" w:space="0" w:sz="0" w:val="nil"/>
                </w:tcBorders>
                <w:shd w:fill="691c32" w:val="clear"/>
                <w:tcMar>
                  <w:top w:w="20.0" w:type="dxa"/>
                  <w:left w:w="20.0" w:type="dxa"/>
                  <w:bottom w:w="100.0" w:type="dxa"/>
                  <w:right w:w="20.0" w:type="dxa"/>
                </w:tcMar>
                <w:vAlign w:val="center"/>
              </w:tcPr>
              <w:p w:rsidR="00000000" w:rsidDel="00000000" w:rsidP="00000000" w:rsidRDefault="00000000" w:rsidRPr="00000000" w14:paraId="000008A7">
                <w:pPr>
                  <w:rPr>
                    <w:rFonts w:ascii="Noto Sans" w:cs="Noto Sans" w:eastAsia="Noto Sans" w:hAnsi="Noto Sans"/>
                    <w:color w:val="ffffff"/>
                    <w:sz w:val="16"/>
                    <w:szCs w:val="16"/>
                  </w:rPr>
                </w:pPr>
                <w:r w:rsidDel="00000000" w:rsidR="00000000" w:rsidRPr="00000000">
                  <w:rPr>
                    <w:rFonts w:ascii="Noto Sans" w:cs="Noto Sans" w:eastAsia="Noto Sans" w:hAnsi="Noto Sans"/>
                    <w:color w:val="ffffff"/>
                    <w:sz w:val="16"/>
                    <w:szCs w:val="16"/>
                    <w:rtl w:val="0"/>
                  </w:rPr>
                  <w:t xml:space="preserve">EQUIPO ULTRASÓNICO PARA TROMBOLISIS PERIFÉRICA</w:t>
                </w:r>
              </w:p>
            </w:tc>
            <w:tc>
              <w:tcPr>
                <w:tcBorders>
                  <w:top w:color="000000" w:space="0" w:sz="4" w:val="single"/>
                  <w:left w:color="000000" w:space="0" w:sz="0" w:val="nil"/>
                  <w:bottom w:color="000000" w:space="0" w:sz="0" w:val="nil"/>
                  <w:right w:color="000000" w:space="0" w:sz="0" w:val="nil"/>
                </w:tcBorders>
                <w:shd w:fill="800000" w:val="clear"/>
                <w:tcMar>
                  <w:top w:w="100.0" w:type="dxa"/>
                  <w:left w:w="100.0" w:type="dxa"/>
                  <w:bottom w:w="100.0" w:type="dxa"/>
                  <w:right w:w="100.0" w:type="dxa"/>
                </w:tcMar>
              </w:tcPr>
              <w:p w:rsidR="00000000" w:rsidDel="00000000" w:rsidP="00000000" w:rsidRDefault="00000000" w:rsidRPr="00000000" w14:paraId="000008A8">
                <w:pPr>
                  <w:jc w:val="center"/>
                  <w:rPr>
                    <w:rFonts w:ascii="Noto Sans" w:cs="Noto Sans" w:eastAsia="Noto Sans" w:hAnsi="Noto Sans"/>
                    <w:color w:val="ffffff"/>
                    <w:sz w:val="16"/>
                    <w:szCs w:val="16"/>
                  </w:rPr>
                </w:pPr>
                <w:r w:rsidDel="00000000" w:rsidR="00000000" w:rsidRPr="00000000">
                  <w:rPr>
                    <w:rFonts w:ascii="Noto Sans" w:cs="Noto Sans" w:eastAsia="Noto Sans" w:hAnsi="Noto Sans"/>
                    <w:color w:val="ffffff"/>
                    <w:sz w:val="16"/>
                    <w:szCs w:val="16"/>
                    <w:rtl w:val="0"/>
                  </w:rPr>
                  <w:t xml:space="preserve">CANTIDAD: 1 </w:t>
                </w:r>
              </w:p>
            </w:tc>
          </w:tr>
          <w:tr>
            <w:trPr>
              <w:cantSplit w:val="0"/>
              <w:trHeight w:val="700"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A9">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CLAVE: S/C</w:t>
                </w:r>
              </w:p>
            </w:tc>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AA">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ESPECIALIDADES: Médicas y Quirúrgicas</w:t>
                </w:r>
              </w:p>
            </w:tc>
            <w:tc>
              <w:tcPr>
                <w:tcBorders>
                  <w:top w:color="000000" w:space="0" w:sz="0" w:val="nil"/>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AB">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SERVICIOS: Radiología y Neurología Intervencionista, Hemodinamia</w:t>
                </w:r>
              </w:p>
            </w:tc>
          </w:tr>
          <w:tr>
            <w:trPr>
              <w:cantSplit w:val="0"/>
              <w:trHeight w:val="700"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AC">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COMODATO ITINERANTE POR PROCEDIMIENTO PROGRAMADO</w:t>
                </w:r>
              </w:p>
            </w:tc>
          </w:tr>
          <w:tr>
            <w:trPr>
              <w:cantSplit w:val="0"/>
              <w:trHeight w:val="820"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AF">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B0">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Generador ultrasónico para trombolisis periférica emitiendo ondas ultrasónicas de baja frecuencia a través de un catéter insertado en el vaso sanguíneo afectado, rompiendo la estructura del trombo.</w:t>
                </w:r>
              </w:p>
            </w:tc>
          </w:tr>
          <w:tr>
            <w:trPr>
              <w:cantSplit w:val="0"/>
              <w:trHeight w:val="745" w:hRule="atLeast"/>
              <w:tblHeader w:val="0"/>
            </w:trPr>
            <w:tc>
              <w:tcPr>
                <w:tcBorders>
                  <w:top w:color="000000" w:space="0" w:sz="0" w:val="nil"/>
                  <w:left w:color="000000" w:space="0" w:sz="4" w:val="single"/>
                  <w:bottom w:color="000000" w:space="0" w:sz="4" w:val="single"/>
                  <w:right w:color="000000" w:space="0" w:sz="0" w:val="nil"/>
                </w:tcBorders>
                <w:shd w:fill="auto" w:val="clear"/>
                <w:tcMar>
                  <w:top w:w="20.0" w:type="dxa"/>
                  <w:left w:w="20.0" w:type="dxa"/>
                  <w:bottom w:w="100.0" w:type="dxa"/>
                  <w:right w:w="20.0" w:type="dxa"/>
                </w:tcMar>
                <w:vAlign w:val="center"/>
              </w:tcPr>
              <w:p w:rsidR="00000000" w:rsidDel="00000000" w:rsidP="00000000" w:rsidRDefault="00000000" w:rsidRPr="00000000" w14:paraId="000008B2">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B3">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REFACCIONES: El prestador del servicio será el responsable de suministrar lo necesario: </w:t>
                </w:r>
              </w:p>
            </w:tc>
          </w:tr>
          <w:tr>
            <w:trPr>
              <w:cantSplit w:val="0"/>
              <w:trHeight w:val="400"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B5">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B6">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ACCESORIOS OPCIONALES: El prestador del servicio será el responsable de suministrar lo necesario: </w:t>
                </w:r>
              </w:p>
            </w:tc>
          </w:tr>
          <w:tr>
            <w:trPr>
              <w:cantSplit w:val="0"/>
              <w:trHeight w:val="400"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B8">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B9">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INSTALACIÓN: Corriente eléctrica 120 V/60 Hz</w:t>
                </w:r>
              </w:p>
            </w:tc>
          </w:tr>
          <w:tr>
            <w:trPr>
              <w:cantSplit w:val="0"/>
              <w:trHeight w:val="400"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BB">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BC">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OPERACIÓN: Por personal especializado y de acuerdo al manual de operación.</w:t>
                </w:r>
              </w:p>
            </w:tc>
          </w:tr>
          <w:tr>
            <w:trPr>
              <w:cantSplit w:val="0"/>
              <w:trHeight w:val="400"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BE">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BF">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MANTENIMIENTO: Preventivo y correctivo por personal calificado.</w:t>
                </w:r>
              </w:p>
            </w:tc>
          </w:tr>
        </w:tbl>
      </w:sdtContent>
    </w:sdt>
    <w:p w:rsidR="00000000" w:rsidDel="00000000" w:rsidP="00000000" w:rsidRDefault="00000000" w:rsidRPr="00000000" w14:paraId="000008C1">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C2">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C3">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C4">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C5">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C6">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C7">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C8">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C9">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CA">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CB">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CC">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CD">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CE">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CF">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D0">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D1">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D2">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D3">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D4">
      <w:pPr>
        <w:rPr>
          <w:rFonts w:ascii="Noto Sans" w:cs="Noto Sans" w:eastAsia="Noto Sans" w:hAnsi="Noto Sans"/>
          <w:sz w:val="16"/>
          <w:szCs w:val="16"/>
        </w:rPr>
      </w:pPr>
      <w:r w:rsidDel="00000000" w:rsidR="00000000" w:rsidRPr="00000000">
        <w:rPr>
          <w:rtl w:val="0"/>
        </w:rPr>
      </w:r>
    </w:p>
    <w:p w:rsidR="00000000" w:rsidDel="00000000" w:rsidP="00000000" w:rsidRDefault="00000000" w:rsidRPr="00000000" w14:paraId="000008D5">
      <w:pPr>
        <w:rPr>
          <w:rFonts w:ascii="Noto Sans" w:cs="Noto Sans" w:eastAsia="Noto Sans" w:hAnsi="Noto Sans"/>
          <w:sz w:val="16"/>
          <w:szCs w:val="16"/>
        </w:rPr>
      </w:pPr>
      <w:r w:rsidDel="00000000" w:rsidR="00000000" w:rsidRPr="00000000">
        <w:rPr>
          <w:rtl w:val="0"/>
        </w:rPr>
      </w:r>
    </w:p>
    <w:sdt>
      <w:sdtPr>
        <w:lock w:val="contentLocked"/>
        <w:id w:val="-1218072071"/>
        <w:tag w:val="goog_rdk_7"/>
      </w:sdtPr>
      <w:sdtContent>
        <w:tbl>
          <w:tblPr>
            <w:tblStyle w:val="Table10"/>
            <w:tblW w:w="983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779"/>
            <w:gridCol w:w="6169"/>
            <w:gridCol w:w="2882"/>
            <w:tblGridChange w:id="0">
              <w:tblGrid>
                <w:gridCol w:w="779"/>
                <w:gridCol w:w="6169"/>
                <w:gridCol w:w="2882"/>
              </w:tblGrid>
            </w:tblGridChange>
          </w:tblGrid>
          <w:tr>
            <w:trPr>
              <w:cantSplit w:val="0"/>
              <w:trHeight w:val="415" w:hRule="atLeast"/>
              <w:tblHeader w:val="0"/>
            </w:trPr>
            <w:tc>
              <w:tcPr>
                <w:tcBorders>
                  <w:top w:color="000000" w:space="0" w:sz="0" w:val="nil"/>
                  <w:left w:color="000000" w:space="0" w:sz="4" w:val="single"/>
                  <w:bottom w:color="000000" w:space="0" w:sz="0" w:val="nil"/>
                  <w:right w:color="000000" w:space="0" w:sz="4" w:val="single"/>
                </w:tcBorders>
                <w:shd w:fill="691c32" w:val="clear"/>
                <w:tcMar>
                  <w:top w:w="20.0" w:type="dxa"/>
                  <w:left w:w="20.0" w:type="dxa"/>
                  <w:bottom w:w="100.0" w:type="dxa"/>
                  <w:right w:w="20.0" w:type="dxa"/>
                </w:tcMar>
                <w:vAlign w:val="center"/>
              </w:tcPr>
              <w:p w:rsidR="00000000" w:rsidDel="00000000" w:rsidP="00000000" w:rsidRDefault="00000000" w:rsidRPr="00000000" w14:paraId="000008D6">
                <w:pPr>
                  <w:jc w:val="center"/>
                  <w:rPr>
                    <w:rFonts w:ascii="Noto Sans" w:cs="Noto Sans" w:eastAsia="Noto Sans" w:hAnsi="Noto Sans"/>
                    <w:sz w:val="16"/>
                    <w:szCs w:val="16"/>
                  </w:rPr>
                </w:pPr>
                <w:r w:rsidDel="00000000" w:rsidR="00000000" w:rsidRPr="00000000">
                  <w:rPr>
                    <w:rFonts w:ascii="Noto Sans" w:cs="Noto Sans" w:eastAsia="Noto Sans" w:hAnsi="Noto Sans"/>
                    <w:color w:val="ffffff"/>
                    <w:sz w:val="16"/>
                    <w:szCs w:val="16"/>
                    <w:rtl w:val="0"/>
                  </w:rPr>
                  <w:t xml:space="preserve">8</w:t>
                </w:r>
                <w:r w:rsidDel="00000000" w:rsidR="00000000" w:rsidRPr="00000000">
                  <w:rPr>
                    <w:rtl w:val="0"/>
                  </w:rPr>
                </w:r>
              </w:p>
            </w:tc>
            <w:tc>
              <w:tcPr>
                <w:gridSpan w:val="2"/>
                <w:tcBorders>
                  <w:top w:color="000000" w:space="0" w:sz="4" w:val="single"/>
                  <w:left w:color="000000" w:space="0" w:sz="0" w:val="nil"/>
                  <w:bottom w:color="000000" w:space="0" w:sz="0" w:val="nil"/>
                  <w:right w:color="000000" w:space="0" w:sz="0" w:val="nil"/>
                </w:tcBorders>
                <w:shd w:fill="691c32" w:val="clear"/>
                <w:tcMar>
                  <w:top w:w="20.0" w:type="dxa"/>
                  <w:left w:w="20.0" w:type="dxa"/>
                  <w:bottom w:w="100.0" w:type="dxa"/>
                  <w:right w:w="20.0" w:type="dxa"/>
                </w:tcMar>
                <w:vAlign w:val="center"/>
              </w:tcPr>
              <w:p w:rsidR="00000000" w:rsidDel="00000000" w:rsidP="00000000" w:rsidRDefault="00000000" w:rsidRPr="00000000" w14:paraId="000008D7">
                <w:pPr>
                  <w:rPr>
                    <w:rFonts w:ascii="Noto Sans" w:cs="Noto Sans" w:eastAsia="Noto Sans" w:hAnsi="Noto Sans"/>
                    <w:sz w:val="16"/>
                    <w:szCs w:val="16"/>
                  </w:rPr>
                </w:pPr>
                <w:r w:rsidDel="00000000" w:rsidR="00000000" w:rsidRPr="00000000">
                  <w:rPr>
                    <w:rFonts w:ascii="Noto Sans" w:cs="Noto Sans" w:eastAsia="Noto Sans" w:hAnsi="Noto Sans"/>
                    <w:color w:val="ffffff"/>
                    <w:sz w:val="16"/>
                    <w:szCs w:val="16"/>
                    <w:rtl w:val="0"/>
                  </w:rPr>
                  <w:t xml:space="preserve">ECOCARDIÓGRAFO TRIDIMENSIONAL DOPPLER COLOR</w:t>
                </w:r>
                <w:r w:rsidDel="00000000" w:rsidR="00000000" w:rsidRPr="00000000">
                  <w:rPr>
                    <w:rtl w:val="0"/>
                  </w:rPr>
                </w:r>
              </w:p>
            </w:tc>
          </w:tr>
          <w:tr>
            <w:trPr>
              <w:cantSplit w:val="0"/>
              <w:trHeight w:val="70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D9">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CLAVE: 531.324.0169</w:t>
                </w:r>
              </w:p>
            </w:tc>
            <w:tc>
              <w:tcPr>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DA">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ESPECIALIDADES: Médicas y Quirúrgicas</w:t>
                </w:r>
              </w:p>
            </w:tc>
            <w:tc>
              <w:tcPr>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DB">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SERVICIOS: Cardiología</w:t>
                </w:r>
              </w:p>
            </w:tc>
          </w:tr>
          <w:tr>
            <w:trPr>
              <w:cantSplit w:val="0"/>
              <w:trHeight w:val="280" w:hRule="atLeast"/>
              <w:tblHeader w:val="0"/>
            </w:trPr>
            <w:tc>
              <w:tcPr>
                <w:gridSpan w:val="3"/>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DC">
                <w:pPr>
                  <w:jc w:val="cente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COMODATO FIJO</w:t>
                </w:r>
              </w:p>
            </w:tc>
          </w:tr>
          <w:tr>
            <w:trPr>
              <w:cantSplit w:val="0"/>
              <w:trHeight w:val="4290"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DF">
                <w:pP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E0">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Equipo utilizado con fines diagnósticos para exploración ultrasonográfica invasiva y no invasiva, en tiempo real con Doppler color e imagen en 3D para estudios cardíacos en adultos, niños y neonatos. Monitor de alta resolución de mínimo 14 pulgadas. Modos: Sistema digital con 512 canales de procesamiento simultáneo, Modo B, Doppler continuo y pulsado, Doppler color y sistema de mapeo a color (angio, power Doppler), modo de imágenes armónicas con modo B, angio, modo Doppler color de tejido, Doppler inteligente o autoajustable. Con 256 escalas de grises, memoria de cineloop o cuadro por cuadro de 128 imágenes en color y 256 en blanco y negro como mínimo función de eco estrés incluida como una función del equipo, no como un equipo distinto y externo. Programa completo de mediciones en tiempo real en modo B, con cálculos y mediciones en modo B, M, Doppler para aplicaciones cardíacas y vasculares: Modo de adquisición de imágenes contrastadas en modo B y angio simultáneos con armónicas. Medición de dimensiones, Medición de volúmenes latido a latido en tiempo real, medición de fracción de expulsión latido a latido en tiempo real, Medición de áreas cardíacas en tiempo real, Medición de masas, Medición de velocidades, pendientes, aceleración/desaceleración, Método Simpson y método Bullet o volumen por área entre longitud como mínimo, Programa para evaluación del movimiento, la contractilidad regional y global del miocardio, así como la función ventricular izquierda. Zoom. Con capacidad de superposición del ECG. Capacidad de incorporar nuevas mediciones o aplicaciones y nuevos transductores.</w:t>
                </w:r>
              </w:p>
            </w:tc>
          </w:tr>
          <w:tr>
            <w:trPr>
              <w:cantSplit w:val="0"/>
              <w:trHeight w:val="870"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E2">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E3">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REFACCIONES: El prestador del servicio será el responsable de suministrar lo necesario: Discos Blu-Ray o DVDs o unidades USB, Papel para impresora o película para impresiones. Protector bucal desechable. Gel conductor.</w:t>
                </w:r>
              </w:p>
            </w:tc>
          </w:tr>
          <w:tr>
            <w:trPr>
              <w:cantSplit w:val="0"/>
              <w:trHeight w:val="3660"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E5">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E6">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ACCESORIOS OPCIONALES: El prestador del servicio será el responsable de suministrar lo necesario: Transductores electrónicos de banda ancha o ultrabanda o multifrecuencia: Sectorial, vectorial o arreglo en fase con frecuencia de 2 a 4 o mayor MHz segundas armónicas, De arreglo en fase o vectorial con frecuencias de 5 a 7 MHz o mayor, Sectorial, vectorial o arreglo en fase con frecuencia de 1 a 3 o mayor MHz con terceras armónicas Transductor transesofágico multiplanar con frecuencias de 4 a 6 MHz o mayor, transductor tipo lápiz con frecuencia de 1.9, 2 o 2.5 MHz. Videograbadora super VHS manejada desde el panel de control. Almacenamiento de memoria de al menos 1,500 imágenes o 500 Mb y disco óptico magnético con capacidad de al menos 2 GB. Videoimpresora multiformato en color y manejado desde el panel de control o Impresora en seco blanco/negro y color: formato 8x10 pulgadas, láser o sublimación térmica. Programa con capacidad de adquisición de imágenes 3D con el transductor sectorial y transesofágico: reconstrucción de imágenes transtorácicas y transesofágicas en 3D/4D, por medio de una estación tipo Tomtec o similar en línea y en paralelo con el ecocardiógrafo, paquete para medición de distancias, ángulos y áreas en imágenes volumétricas 3D. Interfase de red o protocolo DICOM. Regulador no Break con supresor de picos.</w:t>
                </w:r>
              </w:p>
            </w:tc>
          </w:tr>
          <w:tr>
            <w:trPr>
              <w:cantSplit w:val="0"/>
              <w:trHeight w:val="415"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E8">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E9">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INSTALACIÓN: Corriente eléctrica 160 V/60 Hz con contacto polarizado grado médico, batería recargable y cargador de batería.</w:t>
                </w:r>
              </w:p>
            </w:tc>
          </w:tr>
          <w:tr>
            <w:trPr>
              <w:cantSplit w:val="0"/>
              <w:trHeight w:val="415"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EB">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EC">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OPERACIÓN: Por personal especializado y de acuerdo al manual de operación.</w:t>
                </w:r>
              </w:p>
            </w:tc>
          </w:tr>
          <w:tr>
            <w:trPr>
              <w:cantSplit w:val="0"/>
              <w:trHeight w:val="415"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EE">
                <w:pPr>
                  <w:jc w:val="center"/>
                  <w:rPr>
                    <w:rFonts w:ascii="Noto Sans" w:cs="Noto Sans" w:eastAsia="Noto Sans" w:hAnsi="Noto Sans"/>
                    <w:sz w:val="16"/>
                    <w:szCs w:val="16"/>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shd w:fill="auto" w:val="clear"/>
                <w:tcMar>
                  <w:top w:w="20.0" w:type="dxa"/>
                  <w:left w:w="20.0" w:type="dxa"/>
                  <w:bottom w:w="100.0" w:type="dxa"/>
                  <w:right w:w="20.0" w:type="dxa"/>
                </w:tcMar>
                <w:vAlign w:val="center"/>
              </w:tcPr>
              <w:p w:rsidR="00000000" w:rsidDel="00000000" w:rsidP="00000000" w:rsidRDefault="00000000" w:rsidRPr="00000000" w14:paraId="000008EF">
                <w:pPr>
                  <w:rPr>
                    <w:rFonts w:ascii="Noto Sans" w:cs="Noto Sans" w:eastAsia="Noto Sans" w:hAnsi="Noto Sans"/>
                    <w:sz w:val="16"/>
                    <w:szCs w:val="16"/>
                  </w:rPr>
                </w:pPr>
                <w:r w:rsidDel="00000000" w:rsidR="00000000" w:rsidRPr="00000000">
                  <w:rPr>
                    <w:rFonts w:ascii="Noto Sans" w:cs="Noto Sans" w:eastAsia="Noto Sans" w:hAnsi="Noto Sans"/>
                    <w:sz w:val="16"/>
                    <w:szCs w:val="16"/>
                    <w:rtl w:val="0"/>
                  </w:rPr>
                  <w:t xml:space="preserve">MANTENIMIENTO: Preventivo y correctivo por personal calificado.</w:t>
                </w:r>
              </w:p>
            </w:tc>
          </w:tr>
        </w:tbl>
      </w:sdtContent>
    </w:sdt>
    <w:p w:rsidR="00000000" w:rsidDel="00000000" w:rsidP="00000000" w:rsidRDefault="00000000" w:rsidRPr="00000000" w14:paraId="000008F1">
      <w:pPr>
        <w:ind w:left="-142" w:right="-142" w:firstLine="0"/>
        <w:jc w:val="left"/>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8F2">
      <w:pPr>
        <w:ind w:left="-142" w:right="-142" w:firstLine="0"/>
        <w:jc w:val="center"/>
        <w:rPr>
          <w:rFonts w:ascii="Noto Sans" w:cs="Noto Sans" w:eastAsia="Noto Sans" w:hAnsi="Noto Sans"/>
          <w:b w:val="1"/>
          <w:bCs w:val="1"/>
          <w:sz w:val="16"/>
          <w:szCs w:val="16"/>
        </w:rPr>
      </w:pPr>
      <w:r w:rsidDel="00000000" w:rsidR="00000000" w:rsidRPr="00000000">
        <w:rPr>
          <w:rtl w:val="0"/>
        </w:rPr>
      </w:r>
    </w:p>
    <w:tbl>
      <w:tblPr>
        <w:tblStyle w:val="Table11"/>
        <w:tblW w:w="717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500"/>
        <w:gridCol w:w="5670"/>
        <w:tblGridChange w:id="0">
          <w:tblGrid>
            <w:gridCol w:w="1500"/>
            <w:gridCol w:w="5670"/>
          </w:tblGrid>
        </w:tblGridChange>
      </w:tblGrid>
      <w:tr>
        <w:trPr>
          <w:cantSplit w:val="0"/>
          <w:trHeight w:val="600" w:hRule="atLeast"/>
          <w:tblHeader w:val="0"/>
        </w:trPr>
        <w:tc>
          <w:tcPr>
            <w:tcBorders>
              <w:top w:color="000000" w:space="0" w:sz="4" w:val="single"/>
              <w:left w:color="000000" w:space="0" w:sz="4" w:val="single"/>
              <w:bottom w:color="000000" w:space="0" w:sz="4" w:val="single"/>
              <w:right w:color="000000" w:space="0" w:sz="4" w:val="single"/>
            </w:tcBorders>
            <w:shd w:fill="c00000" w:val="clear"/>
            <w:tcMar>
              <w:top w:w="40.0" w:type="dxa"/>
              <w:left w:w="40.0" w:type="dxa"/>
              <w:bottom w:w="40.0" w:type="dxa"/>
              <w:right w:w="40.0" w:type="dxa"/>
            </w:tcMar>
            <w:vAlign w:val="top"/>
          </w:tcPr>
          <w:p w:rsidR="00000000" w:rsidDel="00000000" w:rsidP="00000000" w:rsidRDefault="00000000" w:rsidRPr="00000000" w14:paraId="000008F3">
            <w:pPr>
              <w:widowControl w:val="0"/>
              <w:spacing w:line="276" w:lineRule="auto"/>
              <w:jc w:val="center"/>
              <w:rPr>
                <w:rFonts w:ascii="Arial" w:cs="Arial" w:eastAsia="Arial" w:hAnsi="Arial"/>
                <w:sz w:val="20"/>
                <w:szCs w:val="20"/>
              </w:rPr>
            </w:pPr>
            <w:r w:rsidDel="00000000" w:rsidR="00000000" w:rsidRPr="00000000">
              <w:rPr>
                <w:b w:val="1"/>
                <w:bCs w:val="1"/>
                <w:color w:val="ffffff"/>
                <w:sz w:val="22"/>
                <w:szCs w:val="22"/>
                <w:rtl w:val="0"/>
              </w:rPr>
              <w:t xml:space="preserve">Partida</w:t>
            </w:r>
            <w:r w:rsidDel="00000000" w:rsidR="00000000" w:rsidRPr="00000000">
              <w:rPr>
                <w:rtl w:val="0"/>
              </w:rPr>
            </w:r>
          </w:p>
        </w:tc>
        <w:tc>
          <w:tcPr>
            <w:tcBorders>
              <w:top w:color="000000" w:space="0" w:sz="4" w:val="single"/>
              <w:left w:color="cccccc" w:space="0" w:sz="4" w:val="single"/>
              <w:bottom w:color="000000" w:space="0" w:sz="4" w:val="single"/>
              <w:right w:color="000000" w:space="0" w:sz="4" w:val="single"/>
            </w:tcBorders>
            <w:shd w:fill="c00000" w:val="clear"/>
            <w:tcMar>
              <w:top w:w="40.0" w:type="dxa"/>
              <w:left w:w="40.0" w:type="dxa"/>
              <w:bottom w:w="40.0" w:type="dxa"/>
              <w:right w:w="40.0" w:type="dxa"/>
            </w:tcMar>
            <w:vAlign w:val="top"/>
          </w:tcPr>
          <w:p w:rsidR="00000000" w:rsidDel="00000000" w:rsidP="00000000" w:rsidRDefault="00000000" w:rsidRPr="00000000" w14:paraId="000008F4">
            <w:pPr>
              <w:widowControl w:val="0"/>
              <w:spacing w:line="276" w:lineRule="auto"/>
              <w:jc w:val="center"/>
              <w:rPr>
                <w:rFonts w:ascii="Arial" w:cs="Arial" w:eastAsia="Arial" w:hAnsi="Arial"/>
                <w:sz w:val="20"/>
                <w:szCs w:val="20"/>
              </w:rPr>
            </w:pPr>
            <w:r w:rsidDel="00000000" w:rsidR="00000000" w:rsidRPr="00000000">
              <w:rPr>
                <w:b w:val="1"/>
                <w:bCs w:val="1"/>
                <w:color w:val="ffffff"/>
                <w:sz w:val="22"/>
                <w:szCs w:val="22"/>
                <w:rtl w:val="0"/>
              </w:rPr>
              <w:t xml:space="preserve">Equipo</w:t>
            </w:r>
            <w:r w:rsidDel="00000000" w:rsidR="00000000" w:rsidRPr="00000000">
              <w:rPr>
                <w:rtl w:val="0"/>
              </w:rPr>
            </w:r>
          </w:p>
        </w:tc>
      </w:tr>
      <w:tr>
        <w:trPr>
          <w:cantSplit w:val="0"/>
          <w:trHeight w:val="330" w:hRule="atLeast"/>
          <w:tblHeader w:val="0"/>
        </w:trPr>
        <w:tc>
          <w:tcPr>
            <w:tcBorders>
              <w:top w:color="cccccc"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8F5">
            <w:pPr>
              <w:widowControl w:val="0"/>
              <w:spacing w:line="276" w:lineRule="auto"/>
              <w:jc w:val="center"/>
              <w:rPr>
                <w:rFonts w:ascii="Arial" w:cs="Arial" w:eastAsia="Arial" w:hAnsi="Arial"/>
                <w:sz w:val="20"/>
                <w:szCs w:val="20"/>
              </w:rPr>
            </w:pPr>
            <w:r w:rsidDel="00000000" w:rsidR="00000000" w:rsidRPr="00000000">
              <w:rPr>
                <w:sz w:val="22"/>
                <w:szCs w:val="22"/>
                <w:rtl w:val="0"/>
              </w:rPr>
              <w:t xml:space="preserve">1</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8F6">
            <w:pPr>
              <w:widowControl w:val="0"/>
              <w:spacing w:line="276" w:lineRule="auto"/>
              <w:jc w:val="center"/>
              <w:rPr>
                <w:rFonts w:ascii="Arial" w:cs="Arial" w:eastAsia="Arial" w:hAnsi="Arial"/>
                <w:sz w:val="20"/>
                <w:szCs w:val="20"/>
              </w:rPr>
            </w:pPr>
            <w:r w:rsidDel="00000000" w:rsidR="00000000" w:rsidRPr="00000000">
              <w:rPr>
                <w:sz w:val="22"/>
                <w:szCs w:val="22"/>
                <w:rtl w:val="0"/>
              </w:rPr>
              <w:t xml:space="preserve">Equipo de ultrasonido intracoronario (IVUS)</w:t>
            </w:r>
            <w:r w:rsidDel="00000000" w:rsidR="00000000" w:rsidRPr="00000000">
              <w:rPr>
                <w:rtl w:val="0"/>
              </w:rPr>
            </w:r>
          </w:p>
        </w:tc>
      </w:tr>
      <w:tr>
        <w:trPr>
          <w:cantSplit w:val="0"/>
          <w:trHeight w:val="330" w:hRule="atLeast"/>
          <w:tblHeader w:val="0"/>
        </w:trPr>
        <w:tc>
          <w:tcPr>
            <w:tcBorders>
              <w:top w:color="cccccc"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8F7">
            <w:pPr>
              <w:widowControl w:val="0"/>
              <w:spacing w:line="276" w:lineRule="auto"/>
              <w:jc w:val="center"/>
              <w:rPr>
                <w:rFonts w:ascii="Arial" w:cs="Arial" w:eastAsia="Arial" w:hAnsi="Arial"/>
                <w:sz w:val="20"/>
                <w:szCs w:val="20"/>
              </w:rPr>
            </w:pPr>
            <w:r w:rsidDel="00000000" w:rsidR="00000000" w:rsidRPr="00000000">
              <w:rPr>
                <w:sz w:val="22"/>
                <w:szCs w:val="22"/>
                <w:rtl w:val="0"/>
              </w:rPr>
              <w:t xml:space="preserve">1</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8F8">
            <w:pPr>
              <w:widowControl w:val="0"/>
              <w:spacing w:line="276" w:lineRule="auto"/>
              <w:jc w:val="center"/>
              <w:rPr>
                <w:rFonts w:ascii="Arial" w:cs="Arial" w:eastAsia="Arial" w:hAnsi="Arial"/>
                <w:sz w:val="20"/>
                <w:szCs w:val="20"/>
              </w:rPr>
            </w:pPr>
            <w:r w:rsidDel="00000000" w:rsidR="00000000" w:rsidRPr="00000000">
              <w:rPr>
                <w:sz w:val="22"/>
                <w:szCs w:val="22"/>
                <w:rtl w:val="0"/>
              </w:rPr>
              <w:t xml:space="preserve">Consola de rotoablación (coronaria)</w:t>
            </w:r>
            <w:r w:rsidDel="00000000" w:rsidR="00000000" w:rsidRPr="00000000">
              <w:rPr>
                <w:rtl w:val="0"/>
              </w:rPr>
            </w:r>
          </w:p>
        </w:tc>
      </w:tr>
      <w:tr>
        <w:trPr>
          <w:cantSplit w:val="0"/>
          <w:trHeight w:val="330" w:hRule="atLeast"/>
          <w:tblHeader w:val="0"/>
        </w:trPr>
        <w:tc>
          <w:tcPr>
            <w:tcBorders>
              <w:top w:color="cccccc"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8F9">
            <w:pPr>
              <w:widowControl w:val="0"/>
              <w:spacing w:line="276" w:lineRule="auto"/>
              <w:jc w:val="center"/>
              <w:rPr>
                <w:rFonts w:ascii="Arial" w:cs="Arial" w:eastAsia="Arial" w:hAnsi="Arial"/>
                <w:sz w:val="20"/>
                <w:szCs w:val="20"/>
              </w:rPr>
            </w:pPr>
            <w:r w:rsidDel="00000000" w:rsidR="00000000" w:rsidRPr="00000000">
              <w:rPr>
                <w:sz w:val="22"/>
                <w:szCs w:val="22"/>
                <w:rtl w:val="0"/>
              </w:rPr>
              <w:t xml:space="preserve">2</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8FA">
            <w:pPr>
              <w:widowControl w:val="0"/>
              <w:spacing w:line="276" w:lineRule="auto"/>
              <w:jc w:val="center"/>
              <w:rPr>
                <w:rFonts w:ascii="Arial" w:cs="Arial" w:eastAsia="Arial" w:hAnsi="Arial"/>
                <w:sz w:val="20"/>
                <w:szCs w:val="20"/>
              </w:rPr>
            </w:pPr>
            <w:r w:rsidDel="00000000" w:rsidR="00000000" w:rsidRPr="00000000">
              <w:rPr>
                <w:sz w:val="22"/>
                <w:szCs w:val="22"/>
                <w:rtl w:val="0"/>
              </w:rPr>
              <w:t xml:space="preserve">Generador de radiofrecuencia para ablación electrofisiológica</w:t>
            </w:r>
            <w:r w:rsidDel="00000000" w:rsidR="00000000" w:rsidRPr="00000000">
              <w:rPr>
                <w:rtl w:val="0"/>
              </w:rPr>
            </w:r>
          </w:p>
        </w:tc>
      </w:tr>
      <w:tr>
        <w:trPr>
          <w:cantSplit w:val="0"/>
          <w:trHeight w:val="330" w:hRule="atLeast"/>
          <w:tblHeader w:val="0"/>
        </w:trPr>
        <w:tc>
          <w:tcPr>
            <w:tcBorders>
              <w:top w:color="cccccc"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8FB">
            <w:pPr>
              <w:widowControl w:val="0"/>
              <w:spacing w:line="276" w:lineRule="auto"/>
              <w:jc w:val="center"/>
              <w:rPr>
                <w:rFonts w:ascii="Arial" w:cs="Arial" w:eastAsia="Arial" w:hAnsi="Arial"/>
                <w:sz w:val="20"/>
                <w:szCs w:val="20"/>
              </w:rPr>
            </w:pPr>
            <w:r w:rsidDel="00000000" w:rsidR="00000000" w:rsidRPr="00000000">
              <w:rPr>
                <w:sz w:val="22"/>
                <w:szCs w:val="22"/>
                <w:rtl w:val="0"/>
              </w:rPr>
              <w:t xml:space="preserve">3</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8FC">
            <w:pPr>
              <w:widowControl w:val="0"/>
              <w:spacing w:line="276" w:lineRule="auto"/>
              <w:jc w:val="center"/>
              <w:rPr>
                <w:rFonts w:ascii="Arial" w:cs="Arial" w:eastAsia="Arial" w:hAnsi="Arial"/>
                <w:sz w:val="20"/>
                <w:szCs w:val="20"/>
              </w:rPr>
            </w:pPr>
            <w:r w:rsidDel="00000000" w:rsidR="00000000" w:rsidRPr="00000000">
              <w:rPr>
                <w:sz w:val="22"/>
                <w:szCs w:val="22"/>
                <w:rtl w:val="0"/>
              </w:rPr>
              <w:t xml:space="preserve">Ecocardiografo tridimensional Doppler color</w:t>
            </w:r>
            <w:r w:rsidDel="00000000" w:rsidR="00000000" w:rsidRPr="00000000">
              <w:rPr>
                <w:rtl w:val="0"/>
              </w:rPr>
            </w:r>
          </w:p>
        </w:tc>
      </w:tr>
      <w:tr>
        <w:trPr>
          <w:cantSplit w:val="0"/>
          <w:trHeight w:val="330" w:hRule="atLeast"/>
          <w:tblHeader w:val="0"/>
        </w:trPr>
        <w:tc>
          <w:tcPr>
            <w:tcBorders>
              <w:top w:color="cccccc"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8FD">
            <w:pPr>
              <w:widowControl w:val="0"/>
              <w:spacing w:line="276" w:lineRule="auto"/>
              <w:jc w:val="center"/>
              <w:rPr>
                <w:rFonts w:ascii="Arial" w:cs="Arial" w:eastAsia="Arial" w:hAnsi="Arial"/>
                <w:sz w:val="20"/>
                <w:szCs w:val="20"/>
              </w:rPr>
            </w:pPr>
            <w:r w:rsidDel="00000000" w:rsidR="00000000" w:rsidRPr="00000000">
              <w:rPr>
                <w:sz w:val="22"/>
                <w:szCs w:val="22"/>
                <w:rtl w:val="0"/>
              </w:rPr>
              <w:t xml:space="preserve">4</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8FE">
            <w:pPr>
              <w:widowControl w:val="0"/>
              <w:spacing w:line="276" w:lineRule="auto"/>
              <w:jc w:val="center"/>
              <w:rPr>
                <w:rFonts w:ascii="Arial" w:cs="Arial" w:eastAsia="Arial" w:hAnsi="Arial"/>
                <w:sz w:val="20"/>
                <w:szCs w:val="20"/>
              </w:rPr>
            </w:pPr>
            <w:r w:rsidDel="00000000" w:rsidR="00000000" w:rsidRPr="00000000">
              <w:rPr>
                <w:sz w:val="22"/>
                <w:szCs w:val="22"/>
                <w:rtl w:val="0"/>
              </w:rPr>
              <w:t xml:space="preserve">Equipo liberador de neurostent</w:t>
            </w:r>
            <w:r w:rsidDel="00000000" w:rsidR="00000000" w:rsidRPr="00000000">
              <w:rPr>
                <w:rtl w:val="0"/>
              </w:rPr>
            </w:r>
          </w:p>
        </w:tc>
      </w:tr>
      <w:tr>
        <w:trPr>
          <w:cantSplit w:val="0"/>
          <w:trHeight w:val="330" w:hRule="atLeast"/>
          <w:tblHeader w:val="0"/>
        </w:trPr>
        <w:tc>
          <w:tcPr>
            <w:tcBorders>
              <w:top w:color="cccccc"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8FF">
            <w:pPr>
              <w:widowControl w:val="0"/>
              <w:spacing w:line="276" w:lineRule="auto"/>
              <w:jc w:val="center"/>
              <w:rPr>
                <w:rFonts w:ascii="Arial" w:cs="Arial" w:eastAsia="Arial" w:hAnsi="Arial"/>
                <w:sz w:val="20"/>
                <w:szCs w:val="20"/>
              </w:rPr>
            </w:pPr>
            <w:r w:rsidDel="00000000" w:rsidR="00000000" w:rsidRPr="00000000">
              <w:rPr>
                <w:sz w:val="22"/>
                <w:szCs w:val="22"/>
                <w:rtl w:val="0"/>
              </w:rPr>
              <w:t xml:space="preserve">4</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900">
            <w:pPr>
              <w:widowControl w:val="0"/>
              <w:spacing w:line="276" w:lineRule="auto"/>
              <w:jc w:val="center"/>
              <w:rPr>
                <w:rFonts w:ascii="Arial" w:cs="Arial" w:eastAsia="Arial" w:hAnsi="Arial"/>
                <w:sz w:val="20"/>
                <w:szCs w:val="20"/>
              </w:rPr>
            </w:pPr>
            <w:r w:rsidDel="00000000" w:rsidR="00000000" w:rsidRPr="00000000">
              <w:rPr>
                <w:sz w:val="22"/>
                <w:szCs w:val="22"/>
                <w:rtl w:val="0"/>
              </w:rPr>
              <w:t xml:space="preserve">Consola de rotoablación (coronaria)</w:t>
            </w:r>
            <w:r w:rsidDel="00000000" w:rsidR="00000000" w:rsidRPr="00000000">
              <w:rPr>
                <w:rtl w:val="0"/>
              </w:rPr>
            </w:r>
          </w:p>
        </w:tc>
      </w:tr>
      <w:tr>
        <w:trPr>
          <w:cantSplit w:val="0"/>
          <w:trHeight w:val="330" w:hRule="atLeast"/>
          <w:tblHeader w:val="0"/>
        </w:trPr>
        <w:tc>
          <w:tcPr>
            <w:tcBorders>
              <w:top w:color="cccccc"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901">
            <w:pPr>
              <w:widowControl w:val="0"/>
              <w:spacing w:line="276" w:lineRule="auto"/>
              <w:jc w:val="center"/>
              <w:rPr>
                <w:rFonts w:ascii="Arial" w:cs="Arial" w:eastAsia="Arial" w:hAnsi="Arial"/>
                <w:sz w:val="20"/>
                <w:szCs w:val="20"/>
              </w:rPr>
            </w:pPr>
            <w:r w:rsidDel="00000000" w:rsidR="00000000" w:rsidRPr="00000000">
              <w:rPr>
                <w:sz w:val="22"/>
                <w:szCs w:val="22"/>
                <w:rtl w:val="0"/>
              </w:rPr>
              <w:t xml:space="preserve">4</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902">
            <w:pPr>
              <w:widowControl w:val="0"/>
              <w:spacing w:line="276" w:lineRule="auto"/>
              <w:jc w:val="center"/>
              <w:rPr>
                <w:rFonts w:ascii="Arial" w:cs="Arial" w:eastAsia="Arial" w:hAnsi="Arial"/>
                <w:sz w:val="20"/>
                <w:szCs w:val="20"/>
              </w:rPr>
            </w:pPr>
            <w:r w:rsidDel="00000000" w:rsidR="00000000" w:rsidRPr="00000000">
              <w:rPr>
                <w:sz w:val="22"/>
                <w:szCs w:val="22"/>
                <w:rtl w:val="0"/>
              </w:rPr>
              <w:t xml:space="preserve">Consola de rotoablación periférica</w:t>
            </w:r>
            <w:r w:rsidDel="00000000" w:rsidR="00000000" w:rsidRPr="00000000">
              <w:rPr>
                <w:rtl w:val="0"/>
              </w:rPr>
            </w:r>
          </w:p>
        </w:tc>
      </w:tr>
      <w:tr>
        <w:trPr>
          <w:cantSplit w:val="0"/>
          <w:trHeight w:val="330" w:hRule="atLeast"/>
          <w:tblHeader w:val="0"/>
        </w:trPr>
        <w:tc>
          <w:tcPr>
            <w:tcBorders>
              <w:top w:color="cccccc"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903">
            <w:pPr>
              <w:widowControl w:val="0"/>
              <w:spacing w:line="276" w:lineRule="auto"/>
              <w:jc w:val="center"/>
              <w:rPr>
                <w:rFonts w:ascii="Arial" w:cs="Arial" w:eastAsia="Arial" w:hAnsi="Arial"/>
                <w:sz w:val="20"/>
                <w:szCs w:val="20"/>
              </w:rPr>
            </w:pPr>
            <w:r w:rsidDel="00000000" w:rsidR="00000000" w:rsidRPr="00000000">
              <w:rPr>
                <w:sz w:val="22"/>
                <w:szCs w:val="22"/>
                <w:rtl w:val="0"/>
              </w:rPr>
              <w:t xml:space="preserve">4</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904">
            <w:pPr>
              <w:widowControl w:val="0"/>
              <w:spacing w:line="276" w:lineRule="auto"/>
              <w:jc w:val="center"/>
              <w:rPr>
                <w:rFonts w:ascii="Arial" w:cs="Arial" w:eastAsia="Arial" w:hAnsi="Arial"/>
                <w:sz w:val="20"/>
                <w:szCs w:val="20"/>
              </w:rPr>
            </w:pPr>
            <w:r w:rsidDel="00000000" w:rsidR="00000000" w:rsidRPr="00000000">
              <w:rPr>
                <w:sz w:val="22"/>
                <w:szCs w:val="22"/>
                <w:rtl w:val="0"/>
              </w:rPr>
              <w:t xml:space="preserve">Equipo de ablación por radiofrecuencia venosa crónica (IVC)</w:t>
            </w:r>
            <w:r w:rsidDel="00000000" w:rsidR="00000000" w:rsidRPr="00000000">
              <w:rPr>
                <w:rtl w:val="0"/>
              </w:rPr>
            </w:r>
          </w:p>
        </w:tc>
      </w:tr>
      <w:tr>
        <w:trPr>
          <w:cantSplit w:val="0"/>
          <w:trHeight w:val="330" w:hRule="atLeast"/>
          <w:tblHeader w:val="0"/>
        </w:trPr>
        <w:tc>
          <w:tcPr>
            <w:tcBorders>
              <w:top w:color="cccccc"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905">
            <w:pPr>
              <w:widowControl w:val="0"/>
              <w:spacing w:line="276" w:lineRule="auto"/>
              <w:jc w:val="center"/>
              <w:rPr>
                <w:rFonts w:ascii="Arial" w:cs="Arial" w:eastAsia="Arial" w:hAnsi="Arial"/>
                <w:sz w:val="20"/>
                <w:szCs w:val="20"/>
              </w:rPr>
            </w:pPr>
            <w:r w:rsidDel="00000000" w:rsidR="00000000" w:rsidRPr="00000000">
              <w:rPr>
                <w:sz w:val="22"/>
                <w:szCs w:val="22"/>
                <w:rtl w:val="0"/>
              </w:rPr>
              <w:t xml:space="preserve">4</w:t>
            </w:r>
            <w:r w:rsidDel="00000000" w:rsidR="00000000" w:rsidRPr="00000000">
              <w:rPr>
                <w:rtl w:val="0"/>
              </w:rPr>
            </w:r>
          </w:p>
        </w:tc>
        <w:tc>
          <w:tcPr>
            <w:tcBorders>
              <w:top w:color="cccccc" w:space="0" w:sz="4" w:val="single"/>
              <w:left w:color="cccccc"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906">
            <w:pPr>
              <w:widowControl w:val="0"/>
              <w:spacing w:line="276" w:lineRule="auto"/>
              <w:jc w:val="center"/>
              <w:rPr>
                <w:rFonts w:ascii="Arial" w:cs="Arial" w:eastAsia="Arial" w:hAnsi="Arial"/>
                <w:sz w:val="20"/>
                <w:szCs w:val="20"/>
              </w:rPr>
            </w:pPr>
            <w:r w:rsidDel="00000000" w:rsidR="00000000" w:rsidRPr="00000000">
              <w:rPr>
                <w:sz w:val="22"/>
                <w:szCs w:val="22"/>
                <w:rtl w:val="0"/>
              </w:rPr>
              <w:t xml:space="preserve">Equipo ultrasónico para trombólisis periférica</w:t>
            </w:r>
            <w:r w:rsidDel="00000000" w:rsidR="00000000" w:rsidRPr="00000000">
              <w:rPr>
                <w:rtl w:val="0"/>
              </w:rPr>
            </w:r>
          </w:p>
        </w:tc>
      </w:tr>
    </w:tbl>
    <w:p w:rsidR="00000000" w:rsidDel="00000000" w:rsidP="00000000" w:rsidRDefault="00000000" w:rsidRPr="00000000" w14:paraId="00000907">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08">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09">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0A">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0B">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0C">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0D">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0E">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0F">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10">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11">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12">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13">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14">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15">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16">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17">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18">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19">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1A">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1B">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1C">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1D">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1E">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1F">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20">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21">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22">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23">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24">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25">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26">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27">
      <w:pPr>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928">
      <w:pPr>
        <w:ind w:left="-142" w:right="-142" w:firstLine="0"/>
        <w:jc w:val="center"/>
        <w:rPr>
          <w:rFonts w:ascii="Noto Sans" w:cs="Noto Sans" w:eastAsia="Noto Sans" w:hAnsi="Noto Sans"/>
          <w:b w:val="1"/>
          <w:bCs w:val="1"/>
          <w:color w:val="000000"/>
          <w:sz w:val="16"/>
          <w:szCs w:val="16"/>
        </w:rPr>
      </w:pPr>
      <w:r w:rsidDel="00000000" w:rsidR="00000000" w:rsidRPr="00000000">
        <w:rPr>
          <w:rFonts w:ascii="Noto Sans" w:cs="Noto Sans" w:eastAsia="Noto Sans" w:hAnsi="Noto Sans"/>
          <w:b w:val="1"/>
          <w:bCs w:val="1"/>
          <w:sz w:val="16"/>
          <w:szCs w:val="16"/>
          <w:rtl w:val="0"/>
        </w:rPr>
        <w:t xml:space="preserve">ANEXO 3  (Tres) </w:t>
      </w:r>
      <w:r w:rsidDel="00000000" w:rsidR="00000000" w:rsidRPr="00000000">
        <w:rPr>
          <w:rtl w:val="0"/>
        </w:rPr>
      </w:r>
    </w:p>
    <w:p w:rsidR="00000000" w:rsidDel="00000000" w:rsidP="00000000" w:rsidRDefault="00000000" w:rsidRPr="00000000" w14:paraId="00000929">
      <w:pPr>
        <w:ind w:left="-142" w:right="-142" w:firstLine="0"/>
        <w:jc w:val="center"/>
        <w:rPr>
          <w:rFonts w:ascii="Noto Sans" w:cs="Noto Sans" w:eastAsia="Noto Sans" w:hAnsi="Noto Sans"/>
          <w:b w:val="1"/>
          <w:bCs w:val="1"/>
          <w:sz w:val="16"/>
          <w:szCs w:val="16"/>
        </w:rPr>
      </w:pPr>
      <w:r w:rsidDel="00000000" w:rsidR="00000000" w:rsidRPr="00000000">
        <w:rPr>
          <w:rFonts w:ascii="Noto Sans" w:cs="Noto Sans" w:eastAsia="Noto Sans" w:hAnsi="Noto Sans"/>
          <w:b w:val="1"/>
          <w:bCs w:val="1"/>
          <w:sz w:val="16"/>
          <w:szCs w:val="16"/>
          <w:rtl w:val="0"/>
        </w:rPr>
        <w:t xml:space="preserve">“DIRECTORIO DE UNIDADES MÉDICAS”</w:t>
      </w:r>
    </w:p>
    <w:p w:rsidR="00000000" w:rsidDel="00000000" w:rsidP="00000000" w:rsidRDefault="00000000" w:rsidRPr="00000000" w14:paraId="0000092A">
      <w:pPr>
        <w:jc w:val="center"/>
        <w:rPr>
          <w:rFonts w:ascii="Montserrat Light" w:cs="Montserrat Light" w:eastAsia="Montserrat Light" w:hAnsi="Montserrat Light"/>
          <w:b w:val="1"/>
          <w:bCs w:val="1"/>
          <w:sz w:val="20"/>
          <w:szCs w:val="20"/>
        </w:rPr>
      </w:pPr>
      <w:r w:rsidDel="00000000" w:rsidR="00000000" w:rsidRPr="00000000">
        <w:rPr>
          <w:rtl w:val="0"/>
        </w:rPr>
      </w:r>
    </w:p>
    <w:p w:rsidR="00000000" w:rsidDel="00000000" w:rsidP="00000000" w:rsidRDefault="00000000" w:rsidRPr="00000000" w14:paraId="0000092B">
      <w:pPr>
        <w:rPr>
          <w:rFonts w:ascii="Montserrat" w:cs="Montserrat" w:eastAsia="Montserrat" w:hAnsi="Montserrat"/>
          <w:color w:val="000000"/>
        </w:rPr>
      </w:pPr>
      <w:r w:rsidDel="00000000" w:rsidR="00000000" w:rsidRPr="00000000">
        <w:rPr>
          <w:rtl w:val="0"/>
        </w:rPr>
      </w:r>
    </w:p>
    <w:tbl>
      <w:tblPr>
        <w:tblStyle w:val="Table12"/>
        <w:tblpPr w:leftFromText="141" w:rightFromText="141" w:topFromText="0" w:bottomFromText="0" w:vertAnchor="text" w:horzAnchor="text" w:tblpX="0" w:tblpY="314"/>
        <w:tblW w:w="1048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29"/>
        <w:gridCol w:w="993"/>
        <w:gridCol w:w="992"/>
        <w:gridCol w:w="1112"/>
        <w:gridCol w:w="1298"/>
        <w:gridCol w:w="2551"/>
        <w:gridCol w:w="2410"/>
        <w:tblGridChange w:id="0">
          <w:tblGrid>
            <w:gridCol w:w="1129"/>
            <w:gridCol w:w="993"/>
            <w:gridCol w:w="992"/>
            <w:gridCol w:w="1112"/>
            <w:gridCol w:w="1298"/>
            <w:gridCol w:w="2551"/>
            <w:gridCol w:w="2410"/>
          </w:tblGrid>
        </w:tblGridChange>
      </w:tblGrid>
      <w:tr>
        <w:trPr>
          <w:cantSplit w:val="0"/>
          <w:trHeight w:val="90" w:hRule="atLeast"/>
          <w:tblHeader w:val="0"/>
        </w:trPr>
        <w:tc>
          <w:tcPr>
            <w:shd w:fill="691c32" w:val="clear"/>
          </w:tcPr>
          <w:p w:rsidR="00000000" w:rsidDel="00000000" w:rsidP="00000000" w:rsidRDefault="00000000" w:rsidRPr="00000000" w14:paraId="0000092C">
            <w:pPr>
              <w:jc w:val="center"/>
              <w:rPr>
                <w:rFonts w:ascii="Montserrat" w:cs="Montserrat" w:eastAsia="Montserrat" w:hAnsi="Montserrat"/>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ENTIDAD FEDERATIVA</w:t>
            </w:r>
            <w:r w:rsidDel="00000000" w:rsidR="00000000" w:rsidRPr="00000000">
              <w:rPr>
                <w:rtl w:val="0"/>
              </w:rPr>
            </w:r>
          </w:p>
        </w:tc>
        <w:tc>
          <w:tcPr>
            <w:shd w:fill="691c32" w:val="clear"/>
            <w:vAlign w:val="center"/>
          </w:tcPr>
          <w:p w:rsidR="00000000" w:rsidDel="00000000" w:rsidP="00000000" w:rsidRDefault="00000000" w:rsidRPr="00000000" w14:paraId="0000092D">
            <w:pPr>
              <w:jc w:val="center"/>
              <w:rPr>
                <w:rFonts w:ascii="Montserrat" w:cs="Montserrat" w:eastAsia="Montserrat" w:hAnsi="Montserrat"/>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MUNICIPIO</w:t>
            </w:r>
            <w:r w:rsidDel="00000000" w:rsidR="00000000" w:rsidRPr="00000000">
              <w:rPr>
                <w:rtl w:val="0"/>
              </w:rPr>
            </w:r>
          </w:p>
        </w:tc>
        <w:tc>
          <w:tcPr>
            <w:shd w:fill="691c32" w:val="clear"/>
            <w:vAlign w:val="center"/>
          </w:tcPr>
          <w:p w:rsidR="00000000" w:rsidDel="00000000" w:rsidP="00000000" w:rsidRDefault="00000000" w:rsidRPr="00000000" w14:paraId="0000092E">
            <w:pPr>
              <w:jc w:val="center"/>
              <w:rPr>
                <w:rFonts w:ascii="Montserrat" w:cs="Montserrat" w:eastAsia="Montserrat" w:hAnsi="Montserrat"/>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LOCALIDAD</w:t>
            </w:r>
            <w:r w:rsidDel="00000000" w:rsidR="00000000" w:rsidRPr="00000000">
              <w:rPr>
                <w:rtl w:val="0"/>
              </w:rPr>
            </w:r>
          </w:p>
        </w:tc>
        <w:tc>
          <w:tcPr>
            <w:shd w:fill="691c32" w:val="clear"/>
            <w:vAlign w:val="center"/>
          </w:tcPr>
          <w:p w:rsidR="00000000" w:rsidDel="00000000" w:rsidP="00000000" w:rsidRDefault="00000000" w:rsidRPr="00000000" w14:paraId="0000092F">
            <w:pPr>
              <w:jc w:val="center"/>
              <w:rPr>
                <w:rFonts w:ascii="Montserrat" w:cs="Montserrat" w:eastAsia="Montserrat" w:hAnsi="Montserrat"/>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UNIDAD MÉIDCA</w:t>
            </w:r>
            <w:r w:rsidDel="00000000" w:rsidR="00000000" w:rsidRPr="00000000">
              <w:rPr>
                <w:rtl w:val="0"/>
              </w:rPr>
            </w:r>
          </w:p>
        </w:tc>
        <w:tc>
          <w:tcPr>
            <w:shd w:fill="691c32" w:val="clear"/>
            <w:vAlign w:val="center"/>
          </w:tcPr>
          <w:p w:rsidR="00000000" w:rsidDel="00000000" w:rsidP="00000000" w:rsidRDefault="00000000" w:rsidRPr="00000000" w14:paraId="00000930">
            <w:pPr>
              <w:jc w:val="center"/>
              <w:rPr>
                <w:rFonts w:ascii="Montserrat" w:cs="Montserrat" w:eastAsia="Montserrat" w:hAnsi="Montserrat"/>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CLUES</w:t>
            </w:r>
            <w:r w:rsidDel="00000000" w:rsidR="00000000" w:rsidRPr="00000000">
              <w:rPr>
                <w:rtl w:val="0"/>
              </w:rPr>
            </w:r>
          </w:p>
        </w:tc>
        <w:tc>
          <w:tcPr>
            <w:shd w:fill="691c32" w:val="clear"/>
            <w:vAlign w:val="center"/>
          </w:tcPr>
          <w:p w:rsidR="00000000" w:rsidDel="00000000" w:rsidP="00000000" w:rsidRDefault="00000000" w:rsidRPr="00000000" w14:paraId="00000931">
            <w:pPr>
              <w:jc w:val="center"/>
              <w:rPr>
                <w:rFonts w:ascii="Montserrat" w:cs="Montserrat" w:eastAsia="Montserrat" w:hAnsi="Montserrat"/>
                <w:b w:val="1"/>
                <w:bCs w:val="1"/>
                <w:color w:val="ffffff"/>
                <w:sz w:val="12"/>
                <w:szCs w:val="12"/>
              </w:rPr>
            </w:pPr>
            <w:r w:rsidDel="00000000" w:rsidR="00000000" w:rsidRPr="00000000">
              <w:rPr>
                <w:rFonts w:ascii="Montserrat" w:cs="Montserrat" w:eastAsia="Montserrat" w:hAnsi="Montserrat"/>
                <w:b w:val="1"/>
                <w:bCs w:val="1"/>
                <w:color w:val="ffffff"/>
                <w:sz w:val="12"/>
                <w:szCs w:val="12"/>
                <w:rtl w:val="0"/>
              </w:rPr>
              <w:t xml:space="preserve">DOMICILIO</w:t>
            </w:r>
          </w:p>
        </w:tc>
        <w:tc>
          <w:tcPr>
            <w:shd w:fill="691c32" w:val="clear"/>
          </w:tcPr>
          <w:p w:rsidR="00000000" w:rsidDel="00000000" w:rsidP="00000000" w:rsidRDefault="00000000" w:rsidRPr="00000000" w14:paraId="00000932">
            <w:pPr>
              <w:jc w:val="center"/>
              <w:rPr>
                <w:rFonts w:ascii="Montserrat" w:cs="Montserrat" w:eastAsia="Montserrat" w:hAnsi="Montserrat"/>
                <w:b w:val="1"/>
                <w:bCs w:val="1"/>
                <w:color w:val="ffffff"/>
                <w:sz w:val="14"/>
                <w:szCs w:val="14"/>
              </w:rPr>
            </w:pPr>
            <w:r w:rsidDel="00000000" w:rsidR="00000000" w:rsidRPr="00000000">
              <w:rPr>
                <w:rFonts w:ascii="Montserrat" w:cs="Montserrat" w:eastAsia="Montserrat" w:hAnsi="Montserrat"/>
                <w:b w:val="1"/>
                <w:bCs w:val="1"/>
                <w:color w:val="ffffff"/>
                <w:sz w:val="14"/>
                <w:szCs w:val="14"/>
                <w:rtl w:val="0"/>
              </w:rPr>
              <w:t xml:space="preserve">TELÉFONO</w:t>
            </w:r>
          </w:p>
        </w:tc>
      </w:tr>
      <w:tr>
        <w:trPr>
          <w:cantSplit w:val="0"/>
          <w:trHeight w:val="1180" w:hRule="atLeast"/>
          <w:tblHeader w:val="0"/>
        </w:trPr>
        <w:tc>
          <w:tcPr>
            <w:vAlign w:val="center"/>
          </w:tcPr>
          <w:p w:rsidR="00000000" w:rsidDel="00000000" w:rsidP="00000000" w:rsidRDefault="00000000" w:rsidRPr="00000000" w14:paraId="00000933">
            <w:pPr>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GUANAJUATO</w:t>
            </w:r>
          </w:p>
        </w:tc>
        <w:tc>
          <w:tcPr>
            <w:vAlign w:val="center"/>
          </w:tcPr>
          <w:p w:rsidR="00000000" w:rsidDel="00000000" w:rsidP="00000000" w:rsidRDefault="00000000" w:rsidRPr="00000000" w14:paraId="00000934">
            <w:pPr>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LEÓN DE LOS ALDAMA</w:t>
            </w:r>
          </w:p>
        </w:tc>
        <w:tc>
          <w:tcPr/>
          <w:p w:rsidR="00000000" w:rsidDel="00000000" w:rsidP="00000000" w:rsidRDefault="00000000" w:rsidRPr="00000000" w14:paraId="00000935">
            <w:pPr>
              <w:ind w:hanging="2"/>
              <w:jc w:val="center"/>
              <w:rPr>
                <w:rFonts w:ascii="Montserrat" w:cs="Montserrat" w:eastAsia="Montserrat" w:hAnsi="Montserrat"/>
                <w:sz w:val="12"/>
                <w:szCs w:val="12"/>
              </w:rPr>
            </w:pPr>
            <w:r w:rsidDel="00000000" w:rsidR="00000000" w:rsidRPr="00000000">
              <w:rPr>
                <w:rtl w:val="0"/>
              </w:rPr>
            </w:r>
          </w:p>
          <w:p w:rsidR="00000000" w:rsidDel="00000000" w:rsidP="00000000" w:rsidRDefault="00000000" w:rsidRPr="00000000" w14:paraId="00000936">
            <w:pPr>
              <w:ind w:hanging="2"/>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LEÓN DE LOS ALDAMA</w:t>
            </w:r>
          </w:p>
        </w:tc>
        <w:tc>
          <w:tcPr/>
          <w:p w:rsidR="00000000" w:rsidDel="00000000" w:rsidP="00000000" w:rsidRDefault="00000000" w:rsidRPr="00000000" w14:paraId="00000937">
            <w:pPr>
              <w:ind w:hanging="2"/>
              <w:jc w:val="center"/>
              <w:rPr>
                <w:rFonts w:ascii="Montserrat" w:cs="Montserrat" w:eastAsia="Montserrat" w:hAnsi="Montserrat"/>
                <w:sz w:val="12"/>
                <w:szCs w:val="12"/>
              </w:rPr>
            </w:pPr>
            <w:r w:rsidDel="00000000" w:rsidR="00000000" w:rsidRPr="00000000">
              <w:rPr>
                <w:rtl w:val="0"/>
              </w:rPr>
            </w:r>
          </w:p>
          <w:p w:rsidR="00000000" w:rsidDel="00000000" w:rsidP="00000000" w:rsidRDefault="00000000" w:rsidRPr="00000000" w14:paraId="00000938">
            <w:pPr>
              <w:ind w:hanging="2"/>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HOSPITAL REGIONAL DE ALTA ESPECIALIDAD DEL BAJÍO</w:t>
            </w:r>
          </w:p>
        </w:tc>
        <w:tc>
          <w:tcPr/>
          <w:p w:rsidR="00000000" w:rsidDel="00000000" w:rsidP="00000000" w:rsidRDefault="00000000" w:rsidRPr="00000000" w14:paraId="00000939">
            <w:pPr>
              <w:rPr>
                <w:rFonts w:ascii="Montserrat" w:cs="Montserrat" w:eastAsia="Montserrat" w:hAnsi="Montserrat"/>
                <w:color w:val="000000"/>
                <w:sz w:val="12"/>
                <w:szCs w:val="12"/>
              </w:rPr>
            </w:pPr>
            <w:r w:rsidDel="00000000" w:rsidR="00000000" w:rsidRPr="00000000">
              <w:rPr>
                <w:rFonts w:ascii="Montserrat" w:cs="Montserrat" w:eastAsia="Montserrat" w:hAnsi="Montserrat"/>
                <w:sz w:val="12"/>
                <w:szCs w:val="12"/>
                <w:rtl w:val="0"/>
              </w:rPr>
              <w:t xml:space="preserve">GTIMB000015</w:t>
            </w:r>
            <w:r w:rsidDel="00000000" w:rsidR="00000000" w:rsidRPr="00000000">
              <w:rPr>
                <w:rtl w:val="0"/>
              </w:rPr>
            </w:r>
          </w:p>
          <w:p w:rsidR="00000000" w:rsidDel="00000000" w:rsidP="00000000" w:rsidRDefault="00000000" w:rsidRPr="00000000" w14:paraId="0000093A">
            <w:pPr>
              <w:ind w:hanging="2"/>
              <w:jc w:val="center"/>
              <w:rPr>
                <w:rFonts w:ascii="Montserrat" w:cs="Montserrat" w:eastAsia="Montserrat" w:hAnsi="Montserrat"/>
                <w:sz w:val="12"/>
                <w:szCs w:val="12"/>
              </w:rPr>
            </w:pPr>
            <w:r w:rsidDel="00000000" w:rsidR="00000000" w:rsidRPr="00000000">
              <w:rPr>
                <w:rtl w:val="0"/>
              </w:rPr>
            </w:r>
          </w:p>
        </w:tc>
        <w:tc>
          <w:tcPr/>
          <w:p w:rsidR="00000000" w:rsidDel="00000000" w:rsidP="00000000" w:rsidRDefault="00000000" w:rsidRPr="00000000" w14:paraId="0000093B">
            <w:pPr>
              <w:ind w:hanging="2"/>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BLVD. MILENIO #130, COL. SAN CARLOS LA RONCHA. LEÓN, GUANAJUATO. CP. 37544</w:t>
            </w:r>
          </w:p>
          <w:p w:rsidR="00000000" w:rsidDel="00000000" w:rsidP="00000000" w:rsidRDefault="00000000" w:rsidRPr="00000000" w14:paraId="0000093C">
            <w:pPr>
              <w:ind w:hanging="2"/>
              <w:jc w:val="center"/>
              <w:rPr>
                <w:rFonts w:ascii="Montserrat" w:cs="Montserrat" w:eastAsia="Montserrat" w:hAnsi="Montserrat"/>
                <w:sz w:val="12"/>
                <w:szCs w:val="12"/>
              </w:rPr>
            </w:pPr>
            <w:r w:rsidDel="00000000" w:rsidR="00000000" w:rsidRPr="00000000">
              <w:rPr>
                <w:rFonts w:ascii="Montserrat" w:cs="Montserrat" w:eastAsia="Montserrat" w:hAnsi="Montserrat"/>
                <w:sz w:val="12"/>
                <w:szCs w:val="12"/>
                <w:rtl w:val="0"/>
              </w:rPr>
              <w:t xml:space="preserve">4772672000</w:t>
            </w:r>
          </w:p>
        </w:tc>
        <w:tc>
          <w:tcPr/>
          <w:p w:rsidR="00000000" w:rsidDel="00000000" w:rsidP="00000000" w:rsidRDefault="00000000" w:rsidRPr="00000000" w14:paraId="0000093D">
            <w:pPr>
              <w:ind w:hanging="2"/>
              <w:jc w:val="center"/>
              <w:rPr>
                <w:rFonts w:ascii="Montserrat" w:cs="Montserrat" w:eastAsia="Montserrat" w:hAnsi="Montserrat"/>
                <w:sz w:val="16"/>
                <w:szCs w:val="16"/>
              </w:rPr>
            </w:pPr>
            <w:r w:rsidDel="00000000" w:rsidR="00000000" w:rsidRPr="00000000">
              <w:rPr>
                <w:rFonts w:ascii="Montserrat" w:cs="Montserrat" w:eastAsia="Montserrat" w:hAnsi="Montserrat"/>
                <w:sz w:val="16"/>
                <w:szCs w:val="16"/>
                <w:rtl w:val="0"/>
              </w:rPr>
              <w:t xml:space="preserve">(477) 2 67 20 00 </w:t>
            </w:r>
          </w:p>
        </w:tc>
      </w:tr>
    </w:tbl>
    <w:p w:rsidR="00000000" w:rsidDel="00000000" w:rsidP="00000000" w:rsidRDefault="00000000" w:rsidRPr="00000000" w14:paraId="0000093E">
      <w:pPr>
        <w:jc w:val="both"/>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3F">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40">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41">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42">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43">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44">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45">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46">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47">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48">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49">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4A">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4B">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4C">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4D">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4E">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4F">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50">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51">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52">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53">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54">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55">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56">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57">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58">
      <w:pPr>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59">
      <w:pPr>
        <w:tabs>
          <w:tab w:val="left" w:leader="none" w:pos="1152"/>
        </w:tabs>
        <w:rPr>
          <w:rFonts w:ascii="Montserrat" w:cs="Montserrat" w:eastAsia="Montserrat" w:hAnsi="Montserrat"/>
          <w:color w:val="000000"/>
        </w:rPr>
      </w:pPr>
      <w:r w:rsidDel="00000000" w:rsidR="00000000" w:rsidRPr="00000000">
        <w:rPr>
          <w:rtl w:val="0"/>
        </w:rPr>
      </w:r>
    </w:p>
    <w:p w:rsidR="00000000" w:rsidDel="00000000" w:rsidP="00000000" w:rsidRDefault="00000000" w:rsidRPr="00000000" w14:paraId="0000095A">
      <w:pPr>
        <w:rPr/>
      </w:pPr>
      <w:r w:rsidDel="00000000" w:rsidR="00000000" w:rsidRPr="00000000">
        <w:rPr>
          <w:rtl w:val="0"/>
        </w:rPr>
      </w:r>
    </w:p>
    <w:p w:rsidR="00000000" w:rsidDel="00000000" w:rsidP="00000000" w:rsidRDefault="00000000" w:rsidRPr="00000000" w14:paraId="0000095B">
      <w:pPr>
        <w:rPr/>
      </w:pPr>
      <w:r w:rsidDel="00000000" w:rsidR="00000000" w:rsidRPr="00000000">
        <w:rPr>
          <w:rtl w:val="0"/>
        </w:rPr>
      </w:r>
    </w:p>
    <w:p w:rsidR="00000000" w:rsidDel="00000000" w:rsidP="00000000" w:rsidRDefault="00000000" w:rsidRPr="00000000" w14:paraId="0000095C">
      <w:pPr>
        <w:rPr/>
      </w:pPr>
      <w:r w:rsidDel="00000000" w:rsidR="00000000" w:rsidRPr="00000000">
        <w:rPr>
          <w:rtl w:val="0"/>
        </w:rPr>
      </w:r>
    </w:p>
    <w:p w:rsidR="00000000" w:rsidDel="00000000" w:rsidP="00000000" w:rsidRDefault="00000000" w:rsidRPr="00000000" w14:paraId="0000095D">
      <w:pPr>
        <w:rPr/>
      </w:pPr>
      <w:r w:rsidDel="00000000" w:rsidR="00000000" w:rsidRPr="00000000">
        <w:rPr>
          <w:rtl w:val="0"/>
        </w:rPr>
      </w:r>
    </w:p>
    <w:p w:rsidR="00000000" w:rsidDel="00000000" w:rsidP="00000000" w:rsidRDefault="00000000" w:rsidRPr="00000000" w14:paraId="0000095E">
      <w:pPr>
        <w:rPr/>
      </w:pPr>
      <w:r w:rsidDel="00000000" w:rsidR="00000000" w:rsidRPr="00000000">
        <w:rPr>
          <w:rtl w:val="0"/>
        </w:rPr>
      </w:r>
    </w:p>
    <w:p w:rsidR="00000000" w:rsidDel="00000000" w:rsidP="00000000" w:rsidRDefault="00000000" w:rsidRPr="00000000" w14:paraId="0000095F">
      <w:pPr>
        <w:ind w:left="-142" w:right="-142" w:firstLine="0"/>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rtl w:val="0"/>
        </w:rPr>
        <w:t xml:space="preserve">ANEXO 4 (CUATRO) “FORMATO RECEPCIÓN DE EQUIPOS”.</w:t>
      </w:r>
      <w:r w:rsidDel="00000000" w:rsidR="00000000" w:rsidRPr="00000000">
        <w:rPr>
          <w:rtl w:val="0"/>
        </w:rPr>
      </w:r>
    </w:p>
    <w:p w:rsidR="00000000" w:rsidDel="00000000" w:rsidP="00000000" w:rsidRDefault="00000000" w:rsidRPr="00000000" w14:paraId="00000960">
      <w:pPr>
        <w:ind w:left="-142" w:right="-142" w:firstLine="0"/>
        <w:jc w:val="center"/>
        <w:rPr>
          <w:rFonts w:ascii="Montserrat Light" w:cs="Montserrat Light" w:eastAsia="Montserrat Light" w:hAnsi="Montserrat Light"/>
          <w:sz w:val="20"/>
          <w:szCs w:val="20"/>
        </w:rPr>
      </w:pPr>
      <w:r w:rsidDel="00000000" w:rsidR="00000000" w:rsidRPr="00000000">
        <w:rPr>
          <w:rtl w:val="0"/>
        </w:rPr>
      </w:r>
    </w:p>
    <w:tbl>
      <w:tblPr>
        <w:tblStyle w:val="Table13"/>
        <w:tblW w:w="10289.0" w:type="dxa"/>
        <w:jc w:val="left"/>
        <w:tblInd w:w="-7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013"/>
        <w:gridCol w:w="860"/>
        <w:gridCol w:w="1537"/>
        <w:gridCol w:w="1025"/>
        <w:gridCol w:w="854"/>
        <w:tblGridChange w:id="0">
          <w:tblGrid>
            <w:gridCol w:w="6013"/>
            <w:gridCol w:w="860"/>
            <w:gridCol w:w="1537"/>
            <w:gridCol w:w="1025"/>
            <w:gridCol w:w="854"/>
          </w:tblGrid>
        </w:tblGridChange>
      </w:tblGrid>
      <w:tr>
        <w:trPr>
          <w:cantSplit w:val="0"/>
          <w:trHeight w:val="263" w:hRule="atLeast"/>
          <w:tblHeader w:val="1"/>
        </w:trPr>
        <w:tc>
          <w:tcPr>
            <w:gridSpan w:val="2"/>
          </w:tcPr>
          <w:p w:rsidR="00000000" w:rsidDel="00000000" w:rsidP="00000000" w:rsidRDefault="00000000" w:rsidRPr="00000000" w14:paraId="00000961">
            <w:pPr>
              <w:ind w:right="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PROVEEDOR ADJUDICADO:</w:t>
            </w:r>
            <w:r w:rsidDel="00000000" w:rsidR="00000000" w:rsidRPr="00000000">
              <w:rPr>
                <w:rtl w:val="0"/>
              </w:rPr>
            </w:r>
          </w:p>
        </w:tc>
        <w:tc>
          <w:tcPr>
            <w:gridSpan w:val="3"/>
          </w:tcPr>
          <w:p w:rsidR="00000000" w:rsidDel="00000000" w:rsidP="00000000" w:rsidRDefault="00000000" w:rsidRPr="00000000" w14:paraId="00000963">
            <w:pPr>
              <w:ind w:right="0"/>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FECHA :</w:t>
            </w:r>
            <w:r w:rsidDel="00000000" w:rsidR="00000000" w:rsidRPr="00000000">
              <w:rPr>
                <w:rtl w:val="0"/>
              </w:rPr>
            </w:r>
          </w:p>
        </w:tc>
      </w:tr>
      <w:tr>
        <w:trPr>
          <w:cantSplit w:val="1"/>
          <w:trHeight w:val="286" w:hRule="atLeast"/>
          <w:tblHeader w:val="1"/>
        </w:trPr>
        <w:tc>
          <w:tcPr>
            <w:gridSpan w:val="2"/>
            <w:vMerge w:val="restart"/>
          </w:tcPr>
          <w:p w:rsidR="00000000" w:rsidDel="00000000" w:rsidP="00000000" w:rsidRDefault="00000000" w:rsidRPr="00000000" w14:paraId="00000966">
            <w:pPr>
              <w:ind w:right="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c>
          <w:tcPr>
            <w:gridSpan w:val="3"/>
            <w:vAlign w:val="center"/>
          </w:tcPr>
          <w:p w:rsidR="00000000" w:rsidDel="00000000" w:rsidP="00000000" w:rsidRDefault="00000000" w:rsidRPr="00000000" w14:paraId="00000968">
            <w:pPr>
              <w:ind w:right="0"/>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UNIDAD MÉDICA:</w:t>
            </w:r>
            <w:r w:rsidDel="00000000" w:rsidR="00000000" w:rsidRPr="00000000">
              <w:rPr>
                <w:rtl w:val="0"/>
              </w:rPr>
            </w:r>
          </w:p>
        </w:tc>
      </w:tr>
      <w:tr>
        <w:trPr>
          <w:cantSplit w:val="1"/>
          <w:trHeight w:val="242" w:hRule="atLeast"/>
          <w:tblHeader w:val="1"/>
        </w:trPr>
        <w:tc>
          <w:tcPr>
            <w:gridSpan w:val="2"/>
            <w:vMerge w:val="continue"/>
          </w:tcPr>
          <w:p w:rsidR="00000000" w:rsidDel="00000000" w:rsidP="00000000" w:rsidRDefault="00000000" w:rsidRPr="00000000" w14:paraId="000009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ontserrat Light" w:cs="Montserrat Light" w:eastAsia="Montserrat Light" w:hAnsi="Montserrat Light"/>
                <w:sz w:val="16"/>
                <w:szCs w:val="16"/>
              </w:rPr>
            </w:pPr>
            <w:r w:rsidDel="00000000" w:rsidR="00000000" w:rsidRPr="00000000">
              <w:rPr>
                <w:rtl w:val="0"/>
              </w:rPr>
            </w:r>
          </w:p>
        </w:tc>
        <w:tc>
          <w:tcPr>
            <w:gridSpan w:val="3"/>
            <w:vAlign w:val="center"/>
          </w:tcPr>
          <w:p w:rsidR="00000000" w:rsidDel="00000000" w:rsidP="00000000" w:rsidRDefault="00000000" w:rsidRPr="00000000" w14:paraId="0000096D">
            <w:pPr>
              <w:ind w:right="0"/>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NÚMERO DE CONTRATO:</w:t>
            </w:r>
            <w:r w:rsidDel="00000000" w:rsidR="00000000" w:rsidRPr="00000000">
              <w:rPr>
                <w:rtl w:val="0"/>
              </w:rPr>
            </w:r>
          </w:p>
        </w:tc>
      </w:tr>
      <w:tr>
        <w:trPr>
          <w:cantSplit w:val="0"/>
          <w:trHeight w:val="321" w:hRule="atLeast"/>
          <w:tblHeader w:val="0"/>
        </w:trPr>
        <w:tc>
          <w:tcPr>
            <w:vAlign w:val="center"/>
          </w:tcPr>
          <w:p w:rsidR="00000000" w:rsidDel="00000000" w:rsidP="00000000" w:rsidRDefault="00000000" w:rsidRPr="00000000" w14:paraId="00000970">
            <w:pPr>
              <w:ind w:right="0"/>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Fecha de manufactura de los equipos:</w:t>
            </w:r>
          </w:p>
        </w:tc>
        <w:tc>
          <w:tcPr>
            <w:gridSpan w:val="4"/>
          </w:tcPr>
          <w:p w:rsidR="00000000" w:rsidDel="00000000" w:rsidP="00000000" w:rsidRDefault="00000000" w:rsidRPr="00000000" w14:paraId="00000971">
            <w:pPr>
              <w:ind w:right="0"/>
              <w:rPr>
                <w:rFonts w:ascii="Montserrat Light" w:cs="Montserrat Light" w:eastAsia="Montserrat Light" w:hAnsi="Montserrat Light"/>
                <w:sz w:val="16"/>
                <w:szCs w:val="16"/>
              </w:rPr>
            </w:pPr>
            <w:r w:rsidDel="00000000" w:rsidR="00000000" w:rsidRPr="00000000">
              <w:rPr>
                <w:rtl w:val="0"/>
              </w:rPr>
            </w:r>
          </w:p>
        </w:tc>
      </w:tr>
      <w:tr>
        <w:trPr>
          <w:cantSplit w:val="0"/>
          <w:trHeight w:val="321" w:hRule="atLeast"/>
          <w:tblHeader w:val="0"/>
        </w:trPr>
        <w:tc>
          <w:tcPr>
            <w:vAlign w:val="center"/>
          </w:tcPr>
          <w:p w:rsidR="00000000" w:rsidDel="00000000" w:rsidP="00000000" w:rsidRDefault="00000000" w:rsidRPr="00000000" w14:paraId="00000975">
            <w:pPr>
              <w:ind w:right="0"/>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Fecha de inicio de la vigencia: </w:t>
            </w:r>
          </w:p>
        </w:tc>
        <w:tc>
          <w:tcPr>
            <w:gridSpan w:val="4"/>
          </w:tcPr>
          <w:p w:rsidR="00000000" w:rsidDel="00000000" w:rsidP="00000000" w:rsidRDefault="00000000" w:rsidRPr="00000000" w14:paraId="00000976">
            <w:pPr>
              <w:ind w:right="0"/>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r>
      <w:tr>
        <w:trPr>
          <w:cantSplit w:val="0"/>
          <w:trHeight w:val="243" w:hRule="atLeast"/>
          <w:tblHeader w:val="0"/>
        </w:trPr>
        <w:tc>
          <w:tcPr>
            <w:vAlign w:val="center"/>
          </w:tcPr>
          <w:p w:rsidR="00000000" w:rsidDel="00000000" w:rsidP="00000000" w:rsidRDefault="00000000" w:rsidRPr="00000000" w14:paraId="0000097A">
            <w:pPr>
              <w:ind w:right="0"/>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Fecha de término de la vigencia: </w:t>
            </w:r>
          </w:p>
        </w:tc>
        <w:tc>
          <w:tcPr>
            <w:gridSpan w:val="4"/>
            <w:vAlign w:val="top"/>
          </w:tcPr>
          <w:p w:rsidR="00000000" w:rsidDel="00000000" w:rsidP="00000000" w:rsidRDefault="00000000" w:rsidRPr="00000000" w14:paraId="0000097B">
            <w:pPr>
              <w:ind w:right="0"/>
              <w:rPr>
                <w:rFonts w:ascii="Montserrat Light" w:cs="Montserrat Light" w:eastAsia="Montserrat Light" w:hAnsi="Montserrat Light"/>
                <w:sz w:val="16"/>
                <w:szCs w:val="16"/>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97F">
            <w:pPr>
              <w:ind w:right="0"/>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genérico del equipo: </w:t>
            </w:r>
          </w:p>
        </w:tc>
        <w:tc>
          <w:tcPr>
            <w:gridSpan w:val="4"/>
            <w:vAlign w:val="top"/>
          </w:tcPr>
          <w:p w:rsidR="00000000" w:rsidDel="00000000" w:rsidP="00000000" w:rsidRDefault="00000000" w:rsidRPr="00000000" w14:paraId="00000980">
            <w:pPr>
              <w:ind w:right="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r>
      <w:tr>
        <w:trPr>
          <w:cantSplit w:val="0"/>
          <w:trHeight w:val="256" w:hRule="atLeast"/>
          <w:tblHeader w:val="0"/>
        </w:trPr>
        <w:tc>
          <w:tcPr>
            <w:vAlign w:val="center"/>
          </w:tcPr>
          <w:p w:rsidR="00000000" w:rsidDel="00000000" w:rsidP="00000000" w:rsidRDefault="00000000" w:rsidRPr="00000000" w14:paraId="00000984">
            <w:pPr>
              <w:ind w:right="0"/>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Clave de cuadro básico: </w:t>
            </w:r>
          </w:p>
        </w:tc>
        <w:tc>
          <w:tcPr>
            <w:gridSpan w:val="4"/>
            <w:vAlign w:val="top"/>
          </w:tcPr>
          <w:p w:rsidR="00000000" w:rsidDel="00000000" w:rsidP="00000000" w:rsidRDefault="00000000" w:rsidRPr="00000000" w14:paraId="00000985">
            <w:pPr>
              <w:ind w:right="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r>
      <w:tr>
        <w:trPr>
          <w:cantSplit w:val="0"/>
          <w:trHeight w:val="286" w:hRule="atLeast"/>
          <w:tblHeader w:val="0"/>
        </w:trPr>
        <w:tc>
          <w:tcPr>
            <w:vAlign w:val="center"/>
          </w:tcPr>
          <w:p w:rsidR="00000000" w:rsidDel="00000000" w:rsidP="00000000" w:rsidRDefault="00000000" w:rsidRPr="00000000" w14:paraId="00000989">
            <w:pPr>
              <w:ind w:right="0"/>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Marca:</w:t>
            </w:r>
          </w:p>
        </w:tc>
        <w:tc>
          <w:tcPr>
            <w:gridSpan w:val="4"/>
          </w:tcPr>
          <w:p w:rsidR="00000000" w:rsidDel="00000000" w:rsidP="00000000" w:rsidRDefault="00000000" w:rsidRPr="00000000" w14:paraId="0000098A">
            <w:pPr>
              <w:ind w:right="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r>
      <w:tr>
        <w:trPr>
          <w:cantSplit w:val="0"/>
          <w:trHeight w:val="286" w:hRule="atLeast"/>
          <w:tblHeader w:val="0"/>
        </w:trPr>
        <w:tc>
          <w:tcPr>
            <w:vAlign w:val="center"/>
          </w:tcPr>
          <w:p w:rsidR="00000000" w:rsidDel="00000000" w:rsidP="00000000" w:rsidRDefault="00000000" w:rsidRPr="00000000" w14:paraId="0000098E">
            <w:pPr>
              <w:ind w:right="0"/>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Modelo:</w:t>
            </w:r>
          </w:p>
        </w:tc>
        <w:tc>
          <w:tcPr>
            <w:gridSpan w:val="4"/>
          </w:tcPr>
          <w:p w:rsidR="00000000" w:rsidDel="00000000" w:rsidP="00000000" w:rsidRDefault="00000000" w:rsidRPr="00000000" w14:paraId="0000098F">
            <w:pPr>
              <w:ind w:right="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r>
      <w:tr>
        <w:trPr>
          <w:cantSplit w:val="0"/>
          <w:trHeight w:val="286" w:hRule="atLeast"/>
          <w:tblHeader w:val="0"/>
        </w:trPr>
        <w:tc>
          <w:tcPr>
            <w:vAlign w:val="center"/>
          </w:tcPr>
          <w:p w:rsidR="00000000" w:rsidDel="00000000" w:rsidP="00000000" w:rsidRDefault="00000000" w:rsidRPr="00000000" w14:paraId="00000993">
            <w:pPr>
              <w:ind w:right="0"/>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Número de serie:</w:t>
            </w:r>
          </w:p>
        </w:tc>
        <w:tc>
          <w:tcPr>
            <w:gridSpan w:val="4"/>
          </w:tcPr>
          <w:p w:rsidR="00000000" w:rsidDel="00000000" w:rsidP="00000000" w:rsidRDefault="00000000" w:rsidRPr="00000000" w14:paraId="00000994">
            <w:pPr>
              <w:ind w:right="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r>
      <w:tr>
        <w:trPr>
          <w:cantSplit w:val="0"/>
          <w:trHeight w:val="286" w:hRule="atLeast"/>
          <w:tblHeader w:val="0"/>
        </w:trPr>
        <w:tc>
          <w:tcPr>
            <w:gridSpan w:val="4"/>
            <w:vAlign w:val="center"/>
          </w:tcPr>
          <w:p w:rsidR="00000000" w:rsidDel="00000000" w:rsidP="00000000" w:rsidRDefault="00000000" w:rsidRPr="00000000" w14:paraId="00000998">
            <w:pPr>
              <w:ind w:right="0"/>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Las características de los equipos corresponden a las mismas que fueron establecidas en la Convocatoria, aceptadas durante la junta de aclaraciones y acorde a la propuesta, sustentadas ampliamente en la oferta técnica del licitante y aceptadas durante el proceso de evaluación de las propuestas técnicas:</w:t>
            </w:r>
          </w:p>
        </w:tc>
        <w:tc>
          <w:tcPr>
            <w:vAlign w:val="center"/>
          </w:tcPr>
          <w:p w:rsidR="00000000" w:rsidDel="00000000" w:rsidP="00000000" w:rsidRDefault="00000000" w:rsidRPr="00000000" w14:paraId="0000099C">
            <w:pPr>
              <w:ind w:right="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(SI/NO)</w:t>
            </w:r>
          </w:p>
        </w:tc>
      </w:tr>
      <w:tr>
        <w:trPr>
          <w:cantSplit w:val="0"/>
          <w:trHeight w:val="286" w:hRule="atLeast"/>
          <w:tblHeader w:val="0"/>
        </w:trPr>
        <w:tc>
          <w:tcPr>
            <w:gridSpan w:val="4"/>
            <w:vAlign w:val="center"/>
          </w:tcPr>
          <w:p w:rsidR="00000000" w:rsidDel="00000000" w:rsidP="00000000" w:rsidRDefault="00000000" w:rsidRPr="00000000" w14:paraId="0000099D">
            <w:pPr>
              <w:ind w:right="0"/>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La marca y modelo de los equipos son acordes a las contenidas en el contrato y el número de serie corresponde a cada equipo.</w:t>
            </w:r>
          </w:p>
        </w:tc>
        <w:tc>
          <w:tcPr>
            <w:vAlign w:val="center"/>
          </w:tcPr>
          <w:p w:rsidR="00000000" w:rsidDel="00000000" w:rsidP="00000000" w:rsidRDefault="00000000" w:rsidRPr="00000000" w14:paraId="000009A1">
            <w:pPr>
              <w:ind w:right="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(SI/NO)</w:t>
            </w:r>
          </w:p>
        </w:tc>
      </w:tr>
      <w:tr>
        <w:trPr>
          <w:cantSplit w:val="0"/>
          <w:trHeight w:val="286" w:hRule="atLeast"/>
          <w:tblHeader w:val="0"/>
        </w:trPr>
        <w:tc>
          <w:tcPr>
            <w:gridSpan w:val="4"/>
            <w:vAlign w:val="top"/>
          </w:tcPr>
          <w:p w:rsidR="00000000" w:rsidDel="00000000" w:rsidP="00000000" w:rsidRDefault="00000000" w:rsidRPr="00000000" w14:paraId="000009A2">
            <w:pPr>
              <w:ind w:right="0"/>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Se levantó Acta Informativa</w:t>
            </w:r>
            <w:r w:rsidDel="00000000" w:rsidR="00000000" w:rsidRPr="00000000">
              <w:rPr>
                <w:rFonts w:ascii="Montserrat Light" w:cs="Montserrat Light" w:eastAsia="Montserrat Light" w:hAnsi="Montserrat Light"/>
                <w:sz w:val="16"/>
                <w:szCs w:val="16"/>
                <w:rtl w:val="0"/>
              </w:rPr>
              <w:t xml:space="preserve">, señale el motivo:</w:t>
            </w:r>
          </w:p>
          <w:p w:rsidR="00000000" w:rsidDel="00000000" w:rsidP="00000000" w:rsidRDefault="00000000" w:rsidRPr="00000000" w14:paraId="000009A3">
            <w:pPr>
              <w:ind w:right="0"/>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1-</w:t>
            </w:r>
            <w:r w:rsidDel="00000000" w:rsidR="00000000" w:rsidRPr="00000000">
              <w:rPr>
                <w:rFonts w:ascii="Montserrat Light" w:cs="Montserrat Light" w:eastAsia="Montserrat Light" w:hAnsi="Montserrat Light"/>
                <w:sz w:val="16"/>
                <w:szCs w:val="16"/>
                <w:rtl w:val="0"/>
              </w:rPr>
              <w:t xml:space="preserve">Existe diferencia de los datos de la lista de cotejo de la recepción o éstos no correspondan a los contenidos en el contrato.</w:t>
            </w:r>
          </w:p>
          <w:p w:rsidR="00000000" w:rsidDel="00000000" w:rsidP="00000000" w:rsidRDefault="00000000" w:rsidRPr="00000000" w14:paraId="000009A4">
            <w:pPr>
              <w:ind w:right="0"/>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2-</w:t>
            </w:r>
            <w:r w:rsidDel="00000000" w:rsidR="00000000" w:rsidRPr="00000000">
              <w:rPr>
                <w:rFonts w:ascii="Montserrat Light" w:cs="Montserrat Light" w:eastAsia="Montserrat Light" w:hAnsi="Montserrat Light"/>
                <w:sz w:val="16"/>
                <w:szCs w:val="16"/>
                <w:rtl w:val="0"/>
              </w:rPr>
              <w:t xml:space="preserve">No se encuentran en plena capacidad de funcionamiento.</w:t>
            </w:r>
          </w:p>
          <w:p w:rsidR="00000000" w:rsidDel="00000000" w:rsidP="00000000" w:rsidRDefault="00000000" w:rsidRPr="00000000" w14:paraId="000009A5">
            <w:pPr>
              <w:ind w:right="0"/>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3-</w:t>
            </w:r>
            <w:r w:rsidDel="00000000" w:rsidR="00000000" w:rsidRPr="00000000">
              <w:rPr>
                <w:rFonts w:ascii="Montserrat Light" w:cs="Montserrat Light" w:eastAsia="Montserrat Light" w:hAnsi="Montserrat Light"/>
                <w:sz w:val="16"/>
                <w:szCs w:val="16"/>
                <w:rtl w:val="0"/>
              </w:rPr>
              <w:t xml:space="preserve">Las acciones de adecuación no se encuentran dentro de lo solicitado.</w:t>
            </w:r>
          </w:p>
          <w:p w:rsidR="00000000" w:rsidDel="00000000" w:rsidP="00000000" w:rsidRDefault="00000000" w:rsidRPr="00000000" w14:paraId="000009A6">
            <w:pPr>
              <w:ind w:right="0"/>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4-</w:t>
            </w:r>
            <w:r w:rsidDel="00000000" w:rsidR="00000000" w:rsidRPr="00000000">
              <w:rPr>
                <w:rFonts w:ascii="Montserrat Light" w:cs="Montserrat Light" w:eastAsia="Montserrat Light" w:hAnsi="Montserrat Light"/>
                <w:sz w:val="16"/>
                <w:szCs w:val="16"/>
                <w:rtl w:val="0"/>
              </w:rPr>
              <w:t xml:space="preserve">Se identificó riesgo potencial para los usuarios y los pacientes.</w:t>
            </w:r>
          </w:p>
          <w:p w:rsidR="00000000" w:rsidDel="00000000" w:rsidP="00000000" w:rsidRDefault="00000000" w:rsidRPr="00000000" w14:paraId="000009A7">
            <w:pPr>
              <w:ind w:right="0"/>
              <w:jc w:val="both"/>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b w:val="1"/>
                <w:bCs w:val="1"/>
                <w:sz w:val="16"/>
                <w:szCs w:val="16"/>
                <w:rtl w:val="0"/>
              </w:rPr>
              <w:t xml:space="preserve">5-</w:t>
            </w:r>
            <w:r w:rsidDel="00000000" w:rsidR="00000000" w:rsidRPr="00000000">
              <w:rPr>
                <w:rFonts w:ascii="Montserrat Light" w:cs="Montserrat Light" w:eastAsia="Montserrat Light" w:hAnsi="Montserrat Light"/>
                <w:sz w:val="16"/>
                <w:szCs w:val="16"/>
                <w:rtl w:val="0"/>
              </w:rPr>
              <w:t xml:space="preserve">Otro, especifique.</w:t>
            </w:r>
          </w:p>
        </w:tc>
        <w:tc>
          <w:tcPr>
            <w:vAlign w:val="center"/>
          </w:tcPr>
          <w:p w:rsidR="00000000" w:rsidDel="00000000" w:rsidP="00000000" w:rsidRDefault="00000000" w:rsidRPr="00000000" w14:paraId="000009AB">
            <w:pPr>
              <w:ind w:right="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(SI/NO)</w:t>
            </w:r>
          </w:p>
        </w:tc>
      </w:tr>
      <w:tr>
        <w:trPr>
          <w:cantSplit w:val="0"/>
          <w:trHeight w:val="286" w:hRule="atLeast"/>
          <w:tblHeader w:val="0"/>
        </w:trPr>
        <w:tc>
          <w:tcPr>
            <w:gridSpan w:val="5"/>
          </w:tcPr>
          <w:p w:rsidR="00000000" w:rsidDel="00000000" w:rsidP="00000000" w:rsidRDefault="00000000" w:rsidRPr="00000000" w14:paraId="000009AC">
            <w:pPr>
              <w:ind w:right="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CARACTERÍSTICAS TECNOLÓGICAS DE RELEVANCIA Y/O OBSERVACIÓN (S):</w:t>
            </w:r>
          </w:p>
        </w:tc>
      </w:tr>
      <w:tr>
        <w:trPr>
          <w:cantSplit w:val="0"/>
          <w:trHeight w:val="763" w:hRule="atLeast"/>
          <w:tblHeader w:val="0"/>
        </w:trPr>
        <w:tc>
          <w:tcPr>
            <w:gridSpan w:val="5"/>
          </w:tcPr>
          <w:p w:rsidR="00000000" w:rsidDel="00000000" w:rsidP="00000000" w:rsidRDefault="00000000" w:rsidRPr="00000000" w14:paraId="000009B1">
            <w:pPr>
              <w:ind w:right="0"/>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9B2">
            <w:pPr>
              <w:ind w:right="0"/>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9B3">
            <w:pPr>
              <w:ind w:right="0"/>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9B4">
            <w:pPr>
              <w:ind w:right="0"/>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9B5">
            <w:pPr>
              <w:ind w:right="0"/>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9B6">
            <w:pPr>
              <w:ind w:right="0"/>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9B7">
            <w:pPr>
              <w:ind w:right="0"/>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9B8">
            <w:pPr>
              <w:ind w:right="0"/>
              <w:rPr>
                <w:rFonts w:ascii="Montserrat Light" w:cs="Montserrat Light" w:eastAsia="Montserrat Light" w:hAnsi="Montserrat Light"/>
                <w:sz w:val="16"/>
                <w:szCs w:val="16"/>
              </w:rPr>
            </w:pPr>
            <w:r w:rsidDel="00000000" w:rsidR="00000000" w:rsidRPr="00000000">
              <w:rPr>
                <w:rtl w:val="0"/>
              </w:rPr>
            </w:r>
          </w:p>
        </w:tc>
      </w:tr>
      <w:tr>
        <w:trPr>
          <w:cantSplit w:val="1"/>
          <w:trHeight w:val="233" w:hRule="atLeast"/>
          <w:tblHeader w:val="0"/>
        </w:trPr>
        <w:tc>
          <w:tcPr>
            <w:gridSpan w:val="3"/>
            <w:vMerge w:val="restart"/>
            <w:vAlign w:val="top"/>
          </w:tcPr>
          <w:p w:rsidR="00000000" w:rsidDel="00000000" w:rsidP="00000000" w:rsidRDefault="00000000" w:rsidRPr="00000000" w14:paraId="000009BD">
            <w:pPr>
              <w:ind w:right="0"/>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Se recibió empacado de origen:</w:t>
            </w:r>
          </w:p>
        </w:tc>
        <w:tc>
          <w:tcPr>
            <w:vMerge w:val="restart"/>
            <w:vAlign w:val="top"/>
          </w:tcPr>
          <w:p w:rsidR="00000000" w:rsidDel="00000000" w:rsidP="00000000" w:rsidRDefault="00000000" w:rsidRPr="00000000" w14:paraId="000009C0">
            <w:pPr>
              <w:ind w:right="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SI</w:t>
            </w:r>
          </w:p>
        </w:tc>
        <w:tc>
          <w:tcPr>
            <w:vMerge w:val="restart"/>
            <w:vAlign w:val="top"/>
          </w:tcPr>
          <w:p w:rsidR="00000000" w:rsidDel="00000000" w:rsidP="00000000" w:rsidRDefault="00000000" w:rsidRPr="00000000" w14:paraId="000009C1">
            <w:pPr>
              <w:ind w:right="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w:t>
            </w:r>
          </w:p>
        </w:tc>
      </w:tr>
      <w:tr>
        <w:trPr>
          <w:cantSplit w:val="1"/>
          <w:trHeight w:val="64" w:hRule="atLeast"/>
          <w:tblHeader w:val="0"/>
        </w:trPr>
        <w:tc>
          <w:tcPr>
            <w:gridSpan w:val="3"/>
            <w:vMerge w:val="continue"/>
            <w:vAlign w:val="top"/>
          </w:tcPr>
          <w:p w:rsidR="00000000" w:rsidDel="00000000" w:rsidP="00000000" w:rsidRDefault="00000000" w:rsidRPr="00000000" w14:paraId="000009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9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9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ontserrat Light" w:cs="Montserrat Light" w:eastAsia="Montserrat Light" w:hAnsi="Montserrat Light"/>
                <w:sz w:val="16"/>
                <w:szCs w:val="16"/>
              </w:rPr>
            </w:pPr>
            <w:r w:rsidDel="00000000" w:rsidR="00000000" w:rsidRPr="00000000">
              <w:rPr>
                <w:rtl w:val="0"/>
              </w:rPr>
            </w:r>
          </w:p>
        </w:tc>
      </w:tr>
      <w:tr>
        <w:trPr>
          <w:cantSplit w:val="1"/>
          <w:trHeight w:val="233" w:hRule="atLeast"/>
          <w:tblHeader w:val="0"/>
        </w:trPr>
        <w:tc>
          <w:tcPr>
            <w:gridSpan w:val="3"/>
            <w:vMerge w:val="restart"/>
            <w:vAlign w:val="top"/>
          </w:tcPr>
          <w:p w:rsidR="00000000" w:rsidDel="00000000" w:rsidP="00000000" w:rsidRDefault="00000000" w:rsidRPr="00000000" w14:paraId="000009C7">
            <w:pPr>
              <w:ind w:right="0"/>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Se instaló por técnico especializado:</w:t>
            </w:r>
          </w:p>
        </w:tc>
        <w:tc>
          <w:tcPr>
            <w:vMerge w:val="restart"/>
            <w:vAlign w:val="top"/>
          </w:tcPr>
          <w:p w:rsidR="00000000" w:rsidDel="00000000" w:rsidP="00000000" w:rsidRDefault="00000000" w:rsidRPr="00000000" w14:paraId="000009CA">
            <w:pPr>
              <w:ind w:right="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SI</w:t>
            </w:r>
          </w:p>
        </w:tc>
        <w:tc>
          <w:tcPr>
            <w:vMerge w:val="restart"/>
            <w:vAlign w:val="top"/>
          </w:tcPr>
          <w:p w:rsidR="00000000" w:rsidDel="00000000" w:rsidP="00000000" w:rsidRDefault="00000000" w:rsidRPr="00000000" w14:paraId="000009CB">
            <w:pPr>
              <w:ind w:right="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w:t>
            </w:r>
          </w:p>
        </w:tc>
      </w:tr>
      <w:tr>
        <w:trPr>
          <w:cantSplit w:val="1"/>
          <w:trHeight w:val="64" w:hRule="atLeast"/>
          <w:tblHeader w:val="0"/>
        </w:trPr>
        <w:tc>
          <w:tcPr>
            <w:gridSpan w:val="3"/>
            <w:vMerge w:val="continue"/>
            <w:vAlign w:val="top"/>
          </w:tcPr>
          <w:p w:rsidR="00000000" w:rsidDel="00000000" w:rsidP="00000000" w:rsidRDefault="00000000" w:rsidRPr="00000000" w14:paraId="000009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9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9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ontserrat Light" w:cs="Montserrat Light" w:eastAsia="Montserrat Light" w:hAnsi="Montserrat Light"/>
                <w:sz w:val="16"/>
                <w:szCs w:val="16"/>
              </w:rPr>
            </w:pPr>
            <w:r w:rsidDel="00000000" w:rsidR="00000000" w:rsidRPr="00000000">
              <w:rPr>
                <w:rtl w:val="0"/>
              </w:rPr>
            </w:r>
          </w:p>
        </w:tc>
      </w:tr>
      <w:tr>
        <w:trPr>
          <w:cantSplit w:val="1"/>
          <w:trHeight w:val="233" w:hRule="atLeast"/>
          <w:tblHeader w:val="0"/>
        </w:trPr>
        <w:tc>
          <w:tcPr>
            <w:gridSpan w:val="3"/>
            <w:vMerge w:val="restart"/>
            <w:vAlign w:val="top"/>
          </w:tcPr>
          <w:p w:rsidR="00000000" w:rsidDel="00000000" w:rsidP="00000000" w:rsidRDefault="00000000" w:rsidRPr="00000000" w14:paraId="000009D1">
            <w:pPr>
              <w:ind w:right="0"/>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Incluye accesorios:</w:t>
            </w:r>
          </w:p>
        </w:tc>
        <w:tc>
          <w:tcPr>
            <w:vMerge w:val="restart"/>
            <w:vAlign w:val="top"/>
          </w:tcPr>
          <w:p w:rsidR="00000000" w:rsidDel="00000000" w:rsidP="00000000" w:rsidRDefault="00000000" w:rsidRPr="00000000" w14:paraId="000009D4">
            <w:pPr>
              <w:ind w:right="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SI</w:t>
            </w:r>
          </w:p>
        </w:tc>
        <w:tc>
          <w:tcPr>
            <w:vMerge w:val="restart"/>
            <w:vAlign w:val="top"/>
          </w:tcPr>
          <w:p w:rsidR="00000000" w:rsidDel="00000000" w:rsidP="00000000" w:rsidRDefault="00000000" w:rsidRPr="00000000" w14:paraId="000009D5">
            <w:pPr>
              <w:ind w:right="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w:t>
            </w:r>
          </w:p>
        </w:tc>
      </w:tr>
      <w:tr>
        <w:trPr>
          <w:cantSplit w:val="1"/>
          <w:trHeight w:val="512" w:hRule="atLeast"/>
          <w:tblHeader w:val="0"/>
        </w:trPr>
        <w:tc>
          <w:tcPr>
            <w:gridSpan w:val="3"/>
            <w:vMerge w:val="continue"/>
            <w:vAlign w:val="top"/>
          </w:tcPr>
          <w:p w:rsidR="00000000" w:rsidDel="00000000" w:rsidP="00000000" w:rsidRDefault="00000000" w:rsidRPr="00000000" w14:paraId="000009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9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9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ontserrat Light" w:cs="Montserrat Light" w:eastAsia="Montserrat Light" w:hAnsi="Montserrat Light"/>
                <w:sz w:val="16"/>
                <w:szCs w:val="16"/>
              </w:rPr>
            </w:pPr>
            <w:r w:rsidDel="00000000" w:rsidR="00000000" w:rsidRPr="00000000">
              <w:rPr>
                <w:rtl w:val="0"/>
              </w:rPr>
            </w:r>
          </w:p>
        </w:tc>
      </w:tr>
      <w:tr>
        <w:trPr>
          <w:cantSplit w:val="1"/>
          <w:trHeight w:val="512" w:hRule="atLeast"/>
          <w:tblHeader w:val="0"/>
        </w:trPr>
        <w:tc>
          <w:tcPr>
            <w:gridSpan w:val="3"/>
            <w:vMerge w:val="continue"/>
            <w:vAlign w:val="top"/>
          </w:tcPr>
          <w:p w:rsidR="00000000" w:rsidDel="00000000" w:rsidP="00000000" w:rsidRDefault="00000000" w:rsidRPr="00000000" w14:paraId="000009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9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ontserrat Light" w:cs="Montserrat Light" w:eastAsia="Montserrat Light" w:hAnsi="Montserrat Light"/>
                <w:sz w:val="16"/>
                <w:szCs w:val="16"/>
              </w:rPr>
            </w:pPr>
            <w:r w:rsidDel="00000000" w:rsidR="00000000" w:rsidRPr="00000000">
              <w:rPr>
                <w:rtl w:val="0"/>
              </w:rPr>
            </w:r>
          </w:p>
        </w:tc>
        <w:tc>
          <w:tcPr>
            <w:vMerge w:val="continue"/>
            <w:vAlign w:val="top"/>
          </w:tcPr>
          <w:p w:rsidR="00000000" w:rsidDel="00000000" w:rsidP="00000000" w:rsidRDefault="00000000" w:rsidRPr="00000000" w14:paraId="000009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ontserrat Light" w:cs="Montserrat Light" w:eastAsia="Montserrat Light" w:hAnsi="Montserrat Light"/>
                <w:sz w:val="16"/>
                <w:szCs w:val="16"/>
              </w:rPr>
            </w:pPr>
            <w:r w:rsidDel="00000000" w:rsidR="00000000" w:rsidRPr="00000000">
              <w:rPr>
                <w:rtl w:val="0"/>
              </w:rPr>
            </w:r>
          </w:p>
        </w:tc>
      </w:tr>
    </w:tbl>
    <w:p w:rsidR="00000000" w:rsidDel="00000000" w:rsidP="00000000" w:rsidRDefault="00000000" w:rsidRPr="00000000" w14:paraId="000009E0">
      <w:pPr>
        <w:rPr>
          <w:rFonts w:ascii="Montserrat Light" w:cs="Montserrat Light" w:eastAsia="Montserrat Light" w:hAnsi="Montserrat Light"/>
          <w:sz w:val="16"/>
          <w:szCs w:val="16"/>
        </w:rPr>
      </w:pPr>
      <w:r w:rsidDel="00000000" w:rsidR="00000000" w:rsidRPr="00000000">
        <w:rPr>
          <w:rtl w:val="0"/>
        </w:rPr>
      </w:r>
    </w:p>
    <w:tbl>
      <w:tblPr>
        <w:tblStyle w:val="Table14"/>
        <w:tblW w:w="10566.0" w:type="dxa"/>
        <w:jc w:val="left"/>
        <w:tblInd w:w="-108.0" w:type="dxa"/>
        <w:tblLayout w:type="fixed"/>
        <w:tblLook w:val="0000"/>
      </w:tblPr>
      <w:tblGrid>
        <w:gridCol w:w="3543"/>
        <w:gridCol w:w="3428"/>
        <w:gridCol w:w="3595"/>
        <w:tblGridChange w:id="0">
          <w:tblGrid>
            <w:gridCol w:w="3543"/>
            <w:gridCol w:w="3428"/>
            <w:gridCol w:w="3595"/>
          </w:tblGrid>
        </w:tblGridChange>
      </w:tblGrid>
      <w:tr>
        <w:trPr>
          <w:cantSplit w:val="0"/>
          <w:trHeight w:val="1106" w:hRule="atLeast"/>
          <w:tblHeader w:val="0"/>
        </w:trPr>
        <w:tc>
          <w:tcPr>
            <w:vAlign w:val="top"/>
          </w:tcPr>
          <w:p w:rsidR="00000000" w:rsidDel="00000000" w:rsidP="00000000" w:rsidRDefault="00000000" w:rsidRPr="00000000" w14:paraId="000009E1">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w:t>
            </w:r>
          </w:p>
          <w:p w:rsidR="00000000" w:rsidDel="00000000" w:rsidP="00000000" w:rsidRDefault="00000000" w:rsidRPr="00000000" w14:paraId="000009E2">
            <w:pPr>
              <w:ind w:left="709" w:right="0"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y firma del Jefe de Servicio o Coordinador Clínico de la Unidad Médica o Administrador de la Unidad Médica</w:t>
            </w:r>
            <w:r w:rsidDel="00000000" w:rsidR="00000000" w:rsidRPr="00000000">
              <w:rPr>
                <w:rFonts w:ascii="Montserrat Light" w:cs="Montserrat Light" w:eastAsia="Montserrat Light" w:hAnsi="Montserrat Light"/>
                <w:b w:val="1"/>
                <w:bCs w:val="1"/>
                <w:sz w:val="16"/>
                <w:szCs w:val="16"/>
                <w:rtl w:val="0"/>
              </w:rPr>
              <w:t xml:space="preserve">    </w:t>
            </w:r>
            <w:r w:rsidDel="00000000" w:rsidR="00000000" w:rsidRPr="00000000">
              <w:rPr>
                <w:rtl w:val="0"/>
              </w:rPr>
            </w:r>
          </w:p>
        </w:tc>
        <w:tc>
          <w:tcPr>
            <w:vAlign w:val="top"/>
          </w:tcPr>
          <w:p w:rsidR="00000000" w:rsidDel="00000000" w:rsidP="00000000" w:rsidRDefault="00000000" w:rsidRPr="00000000" w14:paraId="000009E3">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w:t>
            </w:r>
          </w:p>
          <w:p w:rsidR="00000000" w:rsidDel="00000000" w:rsidP="00000000" w:rsidRDefault="00000000" w:rsidRPr="00000000" w14:paraId="000009E4">
            <w:pPr>
              <w:ind w:left="709" w:right="0"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y firma del Jefe de conservación de la unidad:</w:t>
            </w:r>
          </w:p>
        </w:tc>
        <w:tc>
          <w:tcPr>
            <w:vAlign w:val="top"/>
          </w:tcPr>
          <w:p w:rsidR="00000000" w:rsidDel="00000000" w:rsidP="00000000" w:rsidRDefault="00000000" w:rsidRPr="00000000" w14:paraId="000009E5">
            <w:pPr>
              <w:ind w:left="709" w:right="0"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__________________________</w:t>
            </w:r>
          </w:p>
          <w:p w:rsidR="00000000" w:rsidDel="00000000" w:rsidP="00000000" w:rsidRDefault="00000000" w:rsidRPr="00000000" w14:paraId="000009E6">
            <w:pPr>
              <w:ind w:left="709" w:right="0"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y firma del Supervisor por parte del prestador del servicio:</w:t>
            </w:r>
          </w:p>
        </w:tc>
      </w:tr>
    </w:tbl>
    <w:p w:rsidR="00000000" w:rsidDel="00000000" w:rsidP="00000000" w:rsidRDefault="00000000" w:rsidRPr="00000000" w14:paraId="000009E7">
      <w:pPr>
        <w:keepNext w:val="1"/>
        <w:keepLines w:val="1"/>
        <w:spacing w:after="120" w:lineRule="auto"/>
        <w:ind w:right="-142"/>
        <w:rPr>
          <w:rFonts w:ascii="Montserrat Light" w:cs="Montserrat Light" w:eastAsia="Montserrat Light" w:hAnsi="Montserrat Light"/>
          <w:sz w:val="18"/>
          <w:szCs w:val="18"/>
        </w:rPr>
      </w:pPr>
      <w:bookmarkStart w:colFirst="0" w:colLast="0" w:name="_heading=h.5bpd21xcge27" w:id="0"/>
      <w:bookmarkEnd w:id="0"/>
      <w:r w:rsidDel="00000000" w:rsidR="00000000" w:rsidRPr="00000000">
        <w:rPr>
          <w:rtl w:val="0"/>
        </w:rPr>
      </w:r>
    </w:p>
    <w:p w:rsidR="00000000" w:rsidDel="00000000" w:rsidP="00000000" w:rsidRDefault="00000000" w:rsidRPr="00000000" w14:paraId="000009E8">
      <w:pPr>
        <w:keepNext w:val="1"/>
        <w:keepLines w:val="1"/>
        <w:spacing w:after="120" w:lineRule="auto"/>
        <w:ind w:left="142" w:right="-142" w:firstLine="0"/>
        <w:jc w:val="center"/>
        <w:rPr>
          <w:rFonts w:ascii="Montserrat Light" w:cs="Montserrat Light" w:eastAsia="Montserrat Light" w:hAnsi="Montserrat Light"/>
          <w:b w:val="1"/>
          <w:bCs w:val="1"/>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9E9">
      <w:pPr>
        <w:keepNext w:val="1"/>
        <w:keepLines w:val="1"/>
        <w:spacing w:after="120" w:lineRule="auto"/>
        <w:ind w:left="142" w:right="-142" w:firstLine="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ANEXO  5 (CINCO) “FORMATO DE REPORTE DE MANTENIMIENTO PREVENTIVO DE LOS EQUIPOS MÉDICOS”.</w:t>
      </w:r>
      <w:r w:rsidDel="00000000" w:rsidR="00000000" w:rsidRPr="00000000">
        <w:rPr>
          <w:rtl w:val="0"/>
        </w:rPr>
      </w:r>
    </w:p>
    <w:p w:rsidR="00000000" w:rsidDel="00000000" w:rsidP="00000000" w:rsidRDefault="00000000" w:rsidRPr="00000000" w14:paraId="000009EA">
      <w:pPr>
        <w:rPr>
          <w:rFonts w:ascii="Montserrat Light" w:cs="Montserrat Light" w:eastAsia="Montserrat Light" w:hAnsi="Montserrat Light"/>
          <w:sz w:val="18"/>
          <w:szCs w:val="18"/>
        </w:rPr>
      </w:pPr>
      <w:r w:rsidDel="00000000" w:rsidR="00000000" w:rsidRPr="00000000">
        <w:rPr>
          <w:rtl w:val="0"/>
        </w:rPr>
      </w:r>
    </w:p>
    <w:tbl>
      <w:tblPr>
        <w:tblStyle w:val="Table15"/>
        <w:tblW w:w="10220.0" w:type="dxa"/>
        <w:jc w:val="left"/>
        <w:tblInd w:w="-70.0" w:type="dxa"/>
        <w:tblLayout w:type="fixed"/>
        <w:tblLook w:val="0000"/>
      </w:tblPr>
      <w:tblGrid>
        <w:gridCol w:w="4014"/>
        <w:gridCol w:w="1979"/>
        <w:gridCol w:w="401"/>
        <w:gridCol w:w="1047"/>
        <w:gridCol w:w="249"/>
        <w:gridCol w:w="1083"/>
        <w:gridCol w:w="1447"/>
        <w:tblGridChange w:id="0">
          <w:tblGrid>
            <w:gridCol w:w="4014"/>
            <w:gridCol w:w="1979"/>
            <w:gridCol w:w="401"/>
            <w:gridCol w:w="1047"/>
            <w:gridCol w:w="249"/>
            <w:gridCol w:w="1083"/>
            <w:gridCol w:w="1447"/>
          </w:tblGrid>
        </w:tblGridChange>
      </w:tblGrid>
      <w:tr>
        <w:trPr>
          <w:cantSplit w:val="0"/>
          <w:trHeight w:val="20" w:hRule="atLeast"/>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EB">
            <w:pPr>
              <w:ind w:right="0"/>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PRESTADOR DEL SERVICIO: </w:t>
            </w:r>
            <w:r w:rsidDel="00000000" w:rsidR="00000000" w:rsidRPr="00000000">
              <w:rPr>
                <w:rtl w:val="0"/>
              </w:rPr>
            </w:r>
          </w:p>
        </w:tc>
        <w:tc>
          <w:tcPr>
            <w:gridSpan w:val="4"/>
            <w:tcBorders>
              <w:top w:color="000000" w:space="0" w:sz="4" w:val="single"/>
              <w:left w:color="000000" w:space="0" w:sz="0" w:val="nil"/>
              <w:bottom w:color="000000" w:space="0" w:sz="4" w:val="single"/>
              <w:right w:color="000000" w:space="0" w:sz="4" w:val="single"/>
            </w:tcBorders>
            <w:vAlign w:val="top"/>
          </w:tcPr>
          <w:p w:rsidR="00000000" w:rsidDel="00000000" w:rsidP="00000000" w:rsidRDefault="00000000" w:rsidRPr="00000000" w14:paraId="000009EE">
            <w:pPr>
              <w:ind w:right="0"/>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NÚMERO DE CONTRATO:</w:t>
            </w:r>
            <w:r w:rsidDel="00000000" w:rsidR="00000000" w:rsidRPr="00000000">
              <w:rPr>
                <w:rtl w:val="0"/>
              </w:rPr>
            </w:r>
          </w:p>
        </w:tc>
      </w:tr>
      <w:tr>
        <w:trPr>
          <w:cantSplit w:val="0"/>
          <w:trHeight w:val="20" w:hRule="atLeast"/>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F2">
            <w:pPr>
              <w:ind w:right="0"/>
              <w:rPr>
                <w:rFonts w:ascii="Montserrat Light" w:cs="Montserrat Light" w:eastAsia="Montserrat Light" w:hAnsi="Montserrat Light"/>
                <w:sz w:val="18"/>
                <w:szCs w:val="18"/>
              </w:rPr>
            </w:pPr>
            <w:r w:rsidDel="00000000" w:rsidR="00000000" w:rsidRPr="00000000">
              <w:rPr>
                <w:rtl w:val="0"/>
              </w:rPr>
            </w:r>
          </w:p>
        </w:tc>
        <w:tc>
          <w:tcPr>
            <w:gridSpan w:val="4"/>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9F5">
            <w:pPr>
              <w:ind w:right="0"/>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F9">
            <w:pPr>
              <w:ind w:right="0"/>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UNIDAD MÉDICA: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9FC">
            <w:pPr>
              <w:ind w:right="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DÍA</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9FD">
            <w:pPr>
              <w:ind w:right="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MES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9FF">
            <w:pPr>
              <w:ind w:right="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AÑO</w:t>
            </w:r>
            <w:r w:rsidDel="00000000" w:rsidR="00000000" w:rsidRPr="00000000">
              <w:rPr>
                <w:rtl w:val="0"/>
              </w:rPr>
            </w:r>
          </w:p>
        </w:tc>
      </w:tr>
      <w:tr>
        <w:trPr>
          <w:cantSplit w:val="0"/>
          <w:trHeight w:val="20" w:hRule="atLeast"/>
          <w:tblHeader w:val="0"/>
        </w:trPr>
        <w:tc>
          <w:tcPr>
            <w:gridSpan w:val="3"/>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A00">
            <w:pPr>
              <w:ind w:right="0"/>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A03">
            <w:pPr>
              <w:ind w:right="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 </w:t>
            </w: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A04">
            <w:pPr>
              <w:ind w:right="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A06">
            <w:pPr>
              <w:ind w:right="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 </w:t>
            </w:r>
            <w:r w:rsidDel="00000000" w:rsidR="00000000" w:rsidRPr="00000000">
              <w:rPr>
                <w:rtl w:val="0"/>
              </w:rPr>
            </w:r>
          </w:p>
        </w:tc>
      </w:tr>
      <w:tr>
        <w:trPr>
          <w:cantSplit w:val="0"/>
          <w:trHeight w:val="20" w:hRule="atLeast"/>
          <w:tblHeader w:val="0"/>
        </w:trPr>
        <w:tc>
          <w:tcPr>
            <w:gridSpan w:val="7"/>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A07">
            <w:pPr>
              <w:ind w:right="0"/>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left w:color="000000" w:space="0" w:sz="4" w:val="single"/>
              <w:bottom w:color="000000" w:space="0" w:sz="4" w:val="single"/>
              <w:right w:color="000000" w:space="0" w:sz="4" w:val="single"/>
            </w:tcBorders>
            <w:vAlign w:val="center"/>
          </w:tcPr>
          <w:p w:rsidR="00000000" w:rsidDel="00000000" w:rsidP="00000000" w:rsidRDefault="00000000" w:rsidRPr="00000000" w14:paraId="00000A0E">
            <w:pPr>
              <w:ind w:right="0"/>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Nombre de equipo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A0F">
            <w:pPr>
              <w:ind w:right="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Fecha Programada</w:t>
            </w:r>
            <w:r w:rsidDel="00000000" w:rsidR="00000000" w:rsidRPr="00000000">
              <w:rPr>
                <w:rtl w:val="0"/>
              </w:rPr>
            </w:r>
          </w:p>
        </w:tc>
        <w:tc>
          <w:tcPr>
            <w:gridSpan w:val="3"/>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A10">
            <w:pPr>
              <w:ind w:right="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Fecha Realizada</w:t>
            </w: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A13">
            <w:pPr>
              <w:ind w:right="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Observaciones</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15">
            <w:pPr>
              <w:ind w:right="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 </w:t>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A16">
            <w:pPr>
              <w:ind w:right="0"/>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A17">
            <w:pPr>
              <w:ind w:right="0"/>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A1A">
            <w:pPr>
              <w:ind w:right="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 </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1C">
            <w:pPr>
              <w:ind w:right="0"/>
              <w:rPr>
                <w:rFonts w:ascii="Montserrat Light" w:cs="Montserrat Light" w:eastAsia="Montserrat Light" w:hAnsi="Montserrat Light"/>
                <w:sz w:val="18"/>
                <w:szCs w:val="18"/>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A1D">
            <w:pPr>
              <w:ind w:right="0"/>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A1E">
            <w:pPr>
              <w:ind w:right="0"/>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0" w:val="nil"/>
              <w:left w:color="000000" w:space="0" w:sz="0" w:val="nil"/>
              <w:bottom w:color="000000" w:space="0" w:sz="4" w:val="single"/>
              <w:right w:color="000000" w:space="0" w:sz="4" w:val="single"/>
            </w:tcBorders>
          </w:tcPr>
          <w:p w:rsidR="00000000" w:rsidDel="00000000" w:rsidP="00000000" w:rsidRDefault="00000000" w:rsidRPr="00000000" w14:paraId="00000A21">
            <w:pPr>
              <w:ind w:right="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 </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23">
            <w:pPr>
              <w:ind w:right="0"/>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24">
            <w:pPr>
              <w:ind w:right="0"/>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25">
            <w:pPr>
              <w:ind w:right="0"/>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28">
            <w:pPr>
              <w:ind w:right="0"/>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2A">
            <w:pPr>
              <w:ind w:right="0"/>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2B">
            <w:pPr>
              <w:ind w:right="0"/>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2C">
            <w:pPr>
              <w:ind w:right="0"/>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2F">
            <w:pPr>
              <w:ind w:right="0"/>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31">
            <w:pPr>
              <w:ind w:right="0"/>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32">
            <w:pPr>
              <w:ind w:right="0"/>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33">
            <w:pPr>
              <w:ind w:right="0"/>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36">
            <w:pPr>
              <w:ind w:right="0"/>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38">
            <w:pPr>
              <w:ind w:right="0"/>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39">
            <w:pPr>
              <w:ind w:right="0"/>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3A">
            <w:pPr>
              <w:ind w:right="0"/>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3D">
            <w:pPr>
              <w:ind w:right="0"/>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3F">
            <w:pPr>
              <w:ind w:right="0"/>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40">
            <w:pPr>
              <w:ind w:right="0"/>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41">
            <w:pPr>
              <w:ind w:right="0"/>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44">
            <w:pPr>
              <w:ind w:right="0"/>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46">
            <w:pPr>
              <w:ind w:right="0"/>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47">
            <w:pPr>
              <w:ind w:right="0"/>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48">
            <w:pPr>
              <w:ind w:right="0"/>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4B">
            <w:pPr>
              <w:ind w:right="0"/>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4D">
            <w:pPr>
              <w:ind w:right="0"/>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4E">
            <w:pPr>
              <w:ind w:right="0"/>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4F">
            <w:pPr>
              <w:ind w:right="0"/>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52">
            <w:pPr>
              <w:ind w:right="0"/>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54">
            <w:pPr>
              <w:ind w:right="0"/>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55">
            <w:pPr>
              <w:ind w:right="0"/>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56">
            <w:pPr>
              <w:ind w:right="0"/>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59">
            <w:pPr>
              <w:ind w:right="0"/>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5B">
            <w:pPr>
              <w:ind w:right="0"/>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5C">
            <w:pPr>
              <w:ind w:right="0"/>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5D">
            <w:pPr>
              <w:ind w:right="0"/>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60">
            <w:pPr>
              <w:ind w:right="0"/>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62">
            <w:pPr>
              <w:ind w:right="0"/>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63">
            <w:pPr>
              <w:ind w:right="0"/>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64">
            <w:pPr>
              <w:ind w:right="0"/>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67">
            <w:pPr>
              <w:ind w:right="0"/>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69">
            <w:pPr>
              <w:ind w:right="0"/>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6A">
            <w:pPr>
              <w:ind w:right="0"/>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6B">
            <w:pPr>
              <w:ind w:right="0"/>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6E">
            <w:pPr>
              <w:ind w:right="0"/>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70">
            <w:pPr>
              <w:ind w:right="0"/>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71">
            <w:pPr>
              <w:ind w:right="0"/>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72">
            <w:pPr>
              <w:ind w:right="0"/>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75">
            <w:pPr>
              <w:ind w:right="0"/>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77">
            <w:pPr>
              <w:ind w:right="0"/>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78">
            <w:pPr>
              <w:ind w:right="0"/>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79">
            <w:pPr>
              <w:ind w:right="0"/>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7C">
            <w:pPr>
              <w:ind w:right="0"/>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7E">
            <w:pPr>
              <w:ind w:right="0"/>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7F">
            <w:pPr>
              <w:ind w:right="0"/>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80">
            <w:pPr>
              <w:ind w:right="0"/>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83">
            <w:pPr>
              <w:ind w:right="0"/>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85">
            <w:pPr>
              <w:ind w:right="0"/>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86">
            <w:pPr>
              <w:ind w:right="0"/>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87">
            <w:pPr>
              <w:ind w:right="0"/>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8A">
            <w:pPr>
              <w:ind w:right="0"/>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8C">
            <w:pPr>
              <w:ind w:right="0"/>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8D">
            <w:pPr>
              <w:ind w:right="0"/>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8E">
            <w:pPr>
              <w:ind w:right="0"/>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91">
            <w:pPr>
              <w:ind w:right="0"/>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93">
            <w:pPr>
              <w:ind w:right="0"/>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94">
            <w:pPr>
              <w:ind w:right="0"/>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95">
            <w:pPr>
              <w:ind w:right="0"/>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98">
            <w:pPr>
              <w:ind w:right="0"/>
              <w:jc w:val="center"/>
              <w:rPr>
                <w:rFonts w:ascii="Montserrat Light" w:cs="Montserrat Light" w:eastAsia="Montserrat Light" w:hAnsi="Montserrat Light"/>
                <w:sz w:val="18"/>
                <w:szCs w:val="18"/>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9A">
            <w:pPr>
              <w:ind w:right="0"/>
              <w:rPr>
                <w:rFonts w:ascii="Montserrat Light" w:cs="Montserrat Light" w:eastAsia="Montserrat Light" w:hAnsi="Montserrat Light"/>
                <w:sz w:val="18"/>
                <w:szCs w:val="18"/>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9B">
            <w:pPr>
              <w:ind w:right="0"/>
              <w:rPr>
                <w:rFonts w:ascii="Montserrat Light" w:cs="Montserrat Light" w:eastAsia="Montserrat Light" w:hAnsi="Montserrat Light"/>
                <w:sz w:val="18"/>
                <w:szCs w:val="18"/>
              </w:rPr>
            </w:pPr>
            <w:r w:rsidDel="00000000" w:rsidR="00000000" w:rsidRPr="00000000">
              <w:rPr>
                <w:rtl w:val="0"/>
              </w:rPr>
            </w:r>
          </w:p>
        </w:tc>
        <w:tc>
          <w:tcPr>
            <w:gridSpan w:val="3"/>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9C">
            <w:pPr>
              <w:ind w:right="0"/>
              <w:rPr>
                <w:rFonts w:ascii="Montserrat Light" w:cs="Montserrat Light" w:eastAsia="Montserrat Light" w:hAnsi="Montserrat Light"/>
                <w:sz w:val="18"/>
                <w:szCs w:val="18"/>
              </w:rPr>
            </w:pPr>
            <w:r w:rsidDel="00000000" w:rsidR="00000000" w:rsidRPr="00000000">
              <w:rPr>
                <w:rtl w:val="0"/>
              </w:rPr>
            </w:r>
          </w:p>
        </w:tc>
        <w:tc>
          <w:tcPr>
            <w:gridSpan w:val="2"/>
            <w:tcBorders>
              <w:top w:color="000000" w:space="0" w:sz="4" w:val="single"/>
              <w:left w:color="000000" w:space="0" w:sz="0" w:val="nil"/>
              <w:bottom w:color="000000" w:space="0" w:sz="4" w:val="single"/>
              <w:right w:color="000000" w:space="0" w:sz="4" w:val="single"/>
            </w:tcBorders>
          </w:tcPr>
          <w:p w:rsidR="00000000" w:rsidDel="00000000" w:rsidP="00000000" w:rsidRDefault="00000000" w:rsidRPr="00000000" w14:paraId="00000A9F">
            <w:pPr>
              <w:ind w:right="0"/>
              <w:jc w:val="center"/>
              <w:rPr>
                <w:rFonts w:ascii="Montserrat Light" w:cs="Montserrat Light" w:eastAsia="Montserrat Light" w:hAnsi="Montserrat Light"/>
                <w:sz w:val="18"/>
                <w:szCs w:val="18"/>
              </w:rPr>
            </w:pPr>
            <w:r w:rsidDel="00000000" w:rsidR="00000000" w:rsidRPr="00000000">
              <w:rPr>
                <w:rtl w:val="0"/>
              </w:rPr>
            </w:r>
          </w:p>
        </w:tc>
      </w:tr>
    </w:tbl>
    <w:p w:rsidR="00000000" w:rsidDel="00000000" w:rsidP="00000000" w:rsidRDefault="00000000" w:rsidRPr="00000000" w14:paraId="00000AA1">
      <w:pPr>
        <w:ind w:right="0"/>
        <w:rPr>
          <w:rFonts w:ascii="Montserrat Light" w:cs="Montserrat Light" w:eastAsia="Montserrat Light" w:hAnsi="Montserrat Light"/>
          <w:sz w:val="14"/>
          <w:szCs w:val="14"/>
        </w:rPr>
      </w:pPr>
      <w:r w:rsidDel="00000000" w:rsidR="00000000" w:rsidRPr="00000000">
        <w:rPr>
          <w:rFonts w:ascii="Montserrat Light" w:cs="Montserrat Light" w:eastAsia="Montserrat Light" w:hAnsi="Montserrat Light"/>
          <w:sz w:val="14"/>
          <w:szCs w:val="14"/>
          <w:rtl w:val="0"/>
        </w:rPr>
        <w:t xml:space="preserve">*Anexo a este reporte se debe entregar las copias de las órdenes de servicio correspondientes.</w:t>
      </w:r>
    </w:p>
    <w:p w:rsidR="00000000" w:rsidDel="00000000" w:rsidP="00000000" w:rsidRDefault="00000000" w:rsidRPr="00000000" w14:paraId="00000AA2">
      <w:pPr>
        <w:ind w:right="0"/>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4"/>
          <w:szCs w:val="14"/>
          <w:rtl w:val="0"/>
        </w:rPr>
        <w:t xml:space="preserve">** La fecha del formato deberá ser la del día en que se entrega la información al Administrador del Contrato.</w:t>
      </w:r>
      <w:r w:rsidDel="00000000" w:rsidR="00000000" w:rsidRPr="00000000">
        <w:rPr>
          <w:rtl w:val="0"/>
        </w:rPr>
      </w:r>
    </w:p>
    <w:p w:rsidR="00000000" w:rsidDel="00000000" w:rsidP="00000000" w:rsidRDefault="00000000" w:rsidRPr="00000000" w14:paraId="00000AA3">
      <w:pPr>
        <w:ind w:right="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AA4">
      <w:pPr>
        <w:ind w:right="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AA5">
      <w:pPr>
        <w:ind w:right="0"/>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AA6">
      <w:pPr>
        <w:ind w:right="0"/>
        <w:jc w:val="center"/>
        <w:rPr>
          <w:rFonts w:ascii="Montserrat Light" w:cs="Montserrat Light" w:eastAsia="Montserrat Light" w:hAnsi="Montserrat Light"/>
          <w:sz w:val="18"/>
          <w:szCs w:val="18"/>
        </w:rPr>
      </w:pPr>
      <w:r w:rsidDel="00000000" w:rsidR="00000000" w:rsidRPr="00000000">
        <w:rPr>
          <w:rtl w:val="0"/>
        </w:rPr>
      </w:r>
    </w:p>
    <w:tbl>
      <w:tblPr>
        <w:tblStyle w:val="Table16"/>
        <w:tblW w:w="10296.0" w:type="dxa"/>
        <w:jc w:val="left"/>
        <w:tblInd w:w="-108.0" w:type="dxa"/>
        <w:tblLayout w:type="fixed"/>
        <w:tblLook w:val="0000"/>
      </w:tblPr>
      <w:tblGrid>
        <w:gridCol w:w="3267"/>
        <w:gridCol w:w="3119"/>
        <w:gridCol w:w="3910"/>
        <w:tblGridChange w:id="0">
          <w:tblGrid>
            <w:gridCol w:w="3267"/>
            <w:gridCol w:w="3119"/>
            <w:gridCol w:w="3910"/>
          </w:tblGrid>
        </w:tblGridChange>
      </w:tblGrid>
      <w:tr>
        <w:trPr>
          <w:cantSplit w:val="0"/>
          <w:tblHeader w:val="0"/>
        </w:trPr>
        <w:tc>
          <w:tcPr>
            <w:vAlign w:val="top"/>
          </w:tcPr>
          <w:p w:rsidR="00000000" w:rsidDel="00000000" w:rsidP="00000000" w:rsidRDefault="00000000" w:rsidRPr="00000000" w14:paraId="00000AA7">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_______________________________</w:t>
            </w:r>
          </w:p>
          <w:p w:rsidR="00000000" w:rsidDel="00000000" w:rsidP="00000000" w:rsidRDefault="00000000" w:rsidRPr="00000000" w14:paraId="00000AA8">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y firma del Administrador del Contrato o Auxiliar del Administrador del Contrato</w:t>
            </w:r>
          </w:p>
          <w:p w:rsidR="00000000" w:rsidDel="00000000" w:rsidP="00000000" w:rsidRDefault="00000000" w:rsidRPr="00000000" w14:paraId="00000AA9">
            <w:pPr>
              <w:ind w:left="709" w:right="0" w:firstLine="0"/>
              <w:jc w:val="center"/>
              <w:rPr>
                <w:rFonts w:ascii="Montserrat Light" w:cs="Montserrat Light" w:eastAsia="Montserrat Light" w:hAnsi="Montserrat Light"/>
                <w:sz w:val="18"/>
                <w:szCs w:val="18"/>
              </w:rPr>
            </w:pPr>
            <w:r w:rsidDel="00000000" w:rsidR="00000000" w:rsidRPr="00000000">
              <w:rPr>
                <w:rtl w:val="0"/>
              </w:rPr>
            </w:r>
          </w:p>
        </w:tc>
        <w:tc>
          <w:tcPr>
            <w:vAlign w:val="top"/>
          </w:tcPr>
          <w:p w:rsidR="00000000" w:rsidDel="00000000" w:rsidP="00000000" w:rsidRDefault="00000000" w:rsidRPr="00000000" w14:paraId="00000AAA">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_______________________________</w:t>
            </w:r>
          </w:p>
          <w:p w:rsidR="00000000" w:rsidDel="00000000" w:rsidP="00000000" w:rsidRDefault="00000000" w:rsidRPr="00000000" w14:paraId="00000AAB">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y firma del Jefe de Servicio</w:t>
            </w:r>
          </w:p>
          <w:p w:rsidR="00000000" w:rsidDel="00000000" w:rsidP="00000000" w:rsidRDefault="00000000" w:rsidRPr="00000000" w14:paraId="00000AAC">
            <w:pPr>
              <w:ind w:left="709" w:right="0" w:firstLine="0"/>
              <w:jc w:val="center"/>
              <w:rPr>
                <w:rFonts w:ascii="Montserrat Light" w:cs="Montserrat Light" w:eastAsia="Montserrat Light" w:hAnsi="Montserrat Light"/>
                <w:sz w:val="18"/>
                <w:szCs w:val="18"/>
              </w:rPr>
            </w:pPr>
            <w:r w:rsidDel="00000000" w:rsidR="00000000" w:rsidRPr="00000000">
              <w:rPr>
                <w:rtl w:val="0"/>
              </w:rPr>
            </w:r>
          </w:p>
        </w:tc>
        <w:tc>
          <w:tcPr>
            <w:vAlign w:val="top"/>
          </w:tcPr>
          <w:p w:rsidR="00000000" w:rsidDel="00000000" w:rsidP="00000000" w:rsidRDefault="00000000" w:rsidRPr="00000000" w14:paraId="00000AAD">
            <w:pPr>
              <w:ind w:left="709" w:right="0"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_______________________________________</w:t>
            </w:r>
          </w:p>
          <w:p w:rsidR="00000000" w:rsidDel="00000000" w:rsidP="00000000" w:rsidRDefault="00000000" w:rsidRPr="00000000" w14:paraId="00000AAE">
            <w:pPr>
              <w:ind w:left="709" w:right="0" w:firstLine="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6"/>
                <w:szCs w:val="16"/>
                <w:rtl w:val="0"/>
              </w:rPr>
              <w:t xml:space="preserve">Nombre y firma del Técnico quien realizó el (los) mantenimiento (s)</w:t>
            </w:r>
            <w:r w:rsidDel="00000000" w:rsidR="00000000" w:rsidRPr="00000000">
              <w:rPr>
                <w:rtl w:val="0"/>
              </w:rPr>
            </w:r>
          </w:p>
        </w:tc>
      </w:tr>
    </w:tbl>
    <w:p w:rsidR="00000000" w:rsidDel="00000000" w:rsidP="00000000" w:rsidRDefault="00000000" w:rsidRPr="00000000" w14:paraId="00000AAF">
      <w:pPr>
        <w:ind w:right="0"/>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AB0">
      <w:pPr>
        <w:ind w:right="0"/>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AB1">
      <w:pPr>
        <w:ind w:right="0"/>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AB2">
      <w:pPr>
        <w:ind w:right="0"/>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El mantenimiento preventivo correrá a cargo del proveedor y la supervisión y control de que se lleve a cabo con oportunidad, calidad y eficacia, es responsabilidad del Administrador del Contrato quién podrá designar al (los) auxiliar(es) que considere, para tal efecto.</w:t>
      </w:r>
    </w:p>
    <w:p w:rsidR="00000000" w:rsidDel="00000000" w:rsidP="00000000" w:rsidRDefault="00000000" w:rsidRPr="00000000" w14:paraId="00000AB3">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AB4">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AB5">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AB6">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AB7">
      <w:pPr>
        <w:keepNext w:val="1"/>
        <w:keepLines w:val="1"/>
        <w:spacing w:after="120" w:lineRule="auto"/>
        <w:ind w:left="142" w:right="-142"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AB8">
      <w:pPr>
        <w:keepNext w:val="1"/>
        <w:keepLines w:val="1"/>
        <w:spacing w:after="120" w:lineRule="auto"/>
        <w:ind w:left="142" w:right="-142" w:firstLine="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ANEXO 6 (SEIS) “FORMATO DE REPORTE DE MANTENIMIENTO CORRECTIVO DE LOS EQUIPOS MÉDICOS”.</w:t>
      </w:r>
      <w:r w:rsidDel="00000000" w:rsidR="00000000" w:rsidRPr="00000000">
        <w:rPr>
          <w:rtl w:val="0"/>
        </w:rPr>
      </w:r>
    </w:p>
    <w:p w:rsidR="00000000" w:rsidDel="00000000" w:rsidP="00000000" w:rsidRDefault="00000000" w:rsidRPr="00000000" w14:paraId="00000AB9">
      <w:pPr>
        <w:ind w:right="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ABA">
      <w:pPr>
        <w:ind w:right="0"/>
        <w:jc w:val="center"/>
        <w:rPr>
          <w:rFonts w:ascii="Montserrat Light" w:cs="Montserrat Light" w:eastAsia="Montserrat Light" w:hAnsi="Montserrat Light"/>
          <w:sz w:val="18"/>
          <w:szCs w:val="18"/>
        </w:rPr>
      </w:pPr>
      <w:r w:rsidDel="00000000" w:rsidR="00000000" w:rsidRPr="00000000">
        <w:rPr>
          <w:rtl w:val="0"/>
        </w:rPr>
      </w:r>
    </w:p>
    <w:tbl>
      <w:tblPr>
        <w:tblStyle w:val="Table17"/>
        <w:tblW w:w="10328.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739"/>
        <w:gridCol w:w="3417"/>
        <w:gridCol w:w="1427"/>
        <w:gridCol w:w="1353"/>
        <w:gridCol w:w="14"/>
        <w:gridCol w:w="1378"/>
        <w:tblGridChange w:id="0">
          <w:tblGrid>
            <w:gridCol w:w="2739"/>
            <w:gridCol w:w="3417"/>
            <w:gridCol w:w="1427"/>
            <w:gridCol w:w="1353"/>
            <w:gridCol w:w="14"/>
            <w:gridCol w:w="1378"/>
          </w:tblGrid>
        </w:tblGridChange>
      </w:tblGrid>
      <w:tr>
        <w:trPr>
          <w:cantSplit w:val="0"/>
          <w:trHeight w:val="261" w:hRule="atLeast"/>
          <w:tblHeader w:val="0"/>
        </w:trPr>
        <w:tc>
          <w:tcPr>
            <w:gridSpan w:val="2"/>
            <w:vAlign w:val="center"/>
          </w:tcPr>
          <w:p w:rsidR="00000000" w:rsidDel="00000000" w:rsidP="00000000" w:rsidRDefault="00000000" w:rsidRPr="00000000" w14:paraId="00000ABB">
            <w:pPr>
              <w:ind w:right="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PROVEEDOR:</w:t>
            </w:r>
            <w:r w:rsidDel="00000000" w:rsidR="00000000" w:rsidRPr="00000000">
              <w:rPr>
                <w:rtl w:val="0"/>
              </w:rPr>
            </w:r>
          </w:p>
        </w:tc>
        <w:tc>
          <w:tcPr>
            <w:gridSpan w:val="4"/>
            <w:vAlign w:val="center"/>
          </w:tcPr>
          <w:p w:rsidR="00000000" w:rsidDel="00000000" w:rsidP="00000000" w:rsidRDefault="00000000" w:rsidRPr="00000000" w14:paraId="00000ABD">
            <w:pPr>
              <w:ind w:right="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FECHA DEL REPORTE</w:t>
            </w:r>
            <w:r w:rsidDel="00000000" w:rsidR="00000000" w:rsidRPr="00000000">
              <w:rPr>
                <w:rtl w:val="0"/>
              </w:rPr>
            </w:r>
          </w:p>
        </w:tc>
      </w:tr>
      <w:tr>
        <w:trPr>
          <w:cantSplit w:val="1"/>
          <w:trHeight w:val="239" w:hRule="atLeast"/>
          <w:tblHeader w:val="0"/>
        </w:trPr>
        <w:tc>
          <w:tcPr>
            <w:gridSpan w:val="2"/>
            <w:vMerge w:val="restart"/>
          </w:tcPr>
          <w:p w:rsidR="00000000" w:rsidDel="00000000" w:rsidP="00000000" w:rsidRDefault="00000000" w:rsidRPr="00000000" w14:paraId="00000AC1">
            <w:pPr>
              <w:ind w:right="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 </w:t>
            </w:r>
          </w:p>
        </w:tc>
        <w:tc>
          <w:tcPr>
            <w:vAlign w:val="center"/>
          </w:tcPr>
          <w:p w:rsidR="00000000" w:rsidDel="00000000" w:rsidP="00000000" w:rsidRDefault="00000000" w:rsidRPr="00000000" w14:paraId="00000AC3">
            <w:pPr>
              <w:ind w:right="0"/>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DÍA:</w:t>
            </w:r>
            <w:r w:rsidDel="00000000" w:rsidR="00000000" w:rsidRPr="00000000">
              <w:rPr>
                <w:rtl w:val="0"/>
              </w:rPr>
            </w:r>
          </w:p>
        </w:tc>
        <w:tc>
          <w:tcPr>
            <w:gridSpan w:val="2"/>
            <w:vAlign w:val="center"/>
          </w:tcPr>
          <w:p w:rsidR="00000000" w:rsidDel="00000000" w:rsidP="00000000" w:rsidRDefault="00000000" w:rsidRPr="00000000" w14:paraId="00000AC4">
            <w:pPr>
              <w:ind w:right="0"/>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MES:</w:t>
            </w:r>
            <w:r w:rsidDel="00000000" w:rsidR="00000000" w:rsidRPr="00000000">
              <w:rPr>
                <w:rtl w:val="0"/>
              </w:rPr>
            </w:r>
          </w:p>
        </w:tc>
        <w:tc>
          <w:tcPr>
            <w:vAlign w:val="center"/>
          </w:tcPr>
          <w:p w:rsidR="00000000" w:rsidDel="00000000" w:rsidP="00000000" w:rsidRDefault="00000000" w:rsidRPr="00000000" w14:paraId="00000AC6">
            <w:pPr>
              <w:ind w:right="0"/>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AÑO:</w:t>
            </w:r>
            <w:r w:rsidDel="00000000" w:rsidR="00000000" w:rsidRPr="00000000">
              <w:rPr>
                <w:rtl w:val="0"/>
              </w:rPr>
            </w:r>
          </w:p>
        </w:tc>
      </w:tr>
      <w:tr>
        <w:trPr>
          <w:cantSplit w:val="1"/>
          <w:trHeight w:val="215" w:hRule="atLeast"/>
          <w:tblHeader w:val="0"/>
        </w:trPr>
        <w:tc>
          <w:tcPr>
            <w:gridSpan w:val="2"/>
            <w:vMerge w:val="continue"/>
          </w:tcPr>
          <w:p w:rsidR="00000000" w:rsidDel="00000000" w:rsidP="00000000" w:rsidRDefault="00000000" w:rsidRPr="00000000" w14:paraId="00000A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ontserrat Light" w:cs="Montserrat Light" w:eastAsia="Montserrat Light" w:hAnsi="Montserrat Light"/>
                <w:sz w:val="18"/>
                <w:szCs w:val="18"/>
              </w:rPr>
            </w:pPr>
            <w:r w:rsidDel="00000000" w:rsidR="00000000" w:rsidRPr="00000000">
              <w:rPr>
                <w:rtl w:val="0"/>
              </w:rPr>
            </w:r>
          </w:p>
        </w:tc>
        <w:tc>
          <w:tcPr>
            <w:gridSpan w:val="4"/>
            <w:vAlign w:val="center"/>
          </w:tcPr>
          <w:p w:rsidR="00000000" w:rsidDel="00000000" w:rsidP="00000000" w:rsidRDefault="00000000" w:rsidRPr="00000000" w14:paraId="00000AC9">
            <w:pPr>
              <w:ind w:right="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FECHA DE REALIZACIÓN DEL MANTENIMIENTO</w:t>
            </w:r>
            <w:r w:rsidDel="00000000" w:rsidR="00000000" w:rsidRPr="00000000">
              <w:rPr>
                <w:rtl w:val="0"/>
              </w:rPr>
            </w:r>
          </w:p>
        </w:tc>
      </w:tr>
      <w:tr>
        <w:trPr>
          <w:cantSplit w:val="1"/>
          <w:trHeight w:val="215" w:hRule="atLeast"/>
          <w:tblHeader w:val="0"/>
        </w:trPr>
        <w:tc>
          <w:tcPr>
            <w:gridSpan w:val="2"/>
            <w:vMerge w:val="continue"/>
          </w:tcPr>
          <w:p w:rsidR="00000000" w:rsidDel="00000000" w:rsidP="00000000" w:rsidRDefault="00000000" w:rsidRPr="00000000" w14:paraId="00000A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ontserrat Light" w:cs="Montserrat Light" w:eastAsia="Montserrat Light" w:hAnsi="Montserrat Light"/>
                <w:sz w:val="18"/>
                <w:szCs w:val="18"/>
              </w:rPr>
            </w:pPr>
            <w:r w:rsidDel="00000000" w:rsidR="00000000" w:rsidRPr="00000000">
              <w:rPr>
                <w:rtl w:val="0"/>
              </w:rPr>
            </w:r>
          </w:p>
        </w:tc>
        <w:tc>
          <w:tcPr>
            <w:vAlign w:val="center"/>
          </w:tcPr>
          <w:p w:rsidR="00000000" w:rsidDel="00000000" w:rsidP="00000000" w:rsidRDefault="00000000" w:rsidRPr="00000000" w14:paraId="00000ACF">
            <w:pPr>
              <w:ind w:right="0"/>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DÍA:</w:t>
            </w:r>
            <w:r w:rsidDel="00000000" w:rsidR="00000000" w:rsidRPr="00000000">
              <w:rPr>
                <w:rtl w:val="0"/>
              </w:rPr>
            </w:r>
          </w:p>
        </w:tc>
        <w:tc>
          <w:tcPr>
            <w:vAlign w:val="center"/>
          </w:tcPr>
          <w:p w:rsidR="00000000" w:rsidDel="00000000" w:rsidP="00000000" w:rsidRDefault="00000000" w:rsidRPr="00000000" w14:paraId="00000AD0">
            <w:pPr>
              <w:ind w:right="0"/>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MES:</w:t>
            </w:r>
            <w:r w:rsidDel="00000000" w:rsidR="00000000" w:rsidRPr="00000000">
              <w:rPr>
                <w:rtl w:val="0"/>
              </w:rPr>
            </w:r>
          </w:p>
        </w:tc>
        <w:tc>
          <w:tcPr>
            <w:gridSpan w:val="2"/>
            <w:vAlign w:val="center"/>
          </w:tcPr>
          <w:p w:rsidR="00000000" w:rsidDel="00000000" w:rsidP="00000000" w:rsidRDefault="00000000" w:rsidRPr="00000000" w14:paraId="00000AD1">
            <w:pPr>
              <w:ind w:right="0"/>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AÑO:</w:t>
            </w:r>
            <w:r w:rsidDel="00000000" w:rsidR="00000000" w:rsidRPr="00000000">
              <w:rPr>
                <w:rtl w:val="0"/>
              </w:rPr>
            </w:r>
          </w:p>
        </w:tc>
      </w:tr>
      <w:tr>
        <w:trPr>
          <w:cantSplit w:val="1"/>
          <w:trHeight w:val="215" w:hRule="atLeast"/>
          <w:tblHeader w:val="0"/>
        </w:trPr>
        <w:tc>
          <w:tcPr>
            <w:gridSpan w:val="2"/>
            <w:vMerge w:val="continue"/>
          </w:tcPr>
          <w:p w:rsidR="00000000" w:rsidDel="00000000" w:rsidP="00000000" w:rsidRDefault="00000000" w:rsidRPr="00000000" w14:paraId="00000A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ontserrat Light" w:cs="Montserrat Light" w:eastAsia="Montserrat Light" w:hAnsi="Montserrat Light"/>
                <w:sz w:val="18"/>
                <w:szCs w:val="18"/>
              </w:rPr>
            </w:pPr>
            <w:r w:rsidDel="00000000" w:rsidR="00000000" w:rsidRPr="00000000">
              <w:rPr>
                <w:rtl w:val="0"/>
              </w:rPr>
            </w:r>
          </w:p>
        </w:tc>
        <w:tc>
          <w:tcPr>
            <w:gridSpan w:val="4"/>
            <w:vAlign w:val="center"/>
          </w:tcPr>
          <w:p w:rsidR="00000000" w:rsidDel="00000000" w:rsidP="00000000" w:rsidRDefault="00000000" w:rsidRPr="00000000" w14:paraId="00000AD5">
            <w:pPr>
              <w:ind w:right="0"/>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FOLIO DEL REPORTE:</w:t>
            </w:r>
            <w:r w:rsidDel="00000000" w:rsidR="00000000" w:rsidRPr="00000000">
              <w:rPr>
                <w:rtl w:val="0"/>
              </w:rPr>
            </w:r>
          </w:p>
        </w:tc>
      </w:tr>
      <w:tr>
        <w:trPr>
          <w:cantSplit w:val="0"/>
          <w:trHeight w:val="339" w:hRule="atLeast"/>
          <w:tblHeader w:val="0"/>
        </w:trPr>
        <w:tc>
          <w:tcPr/>
          <w:p w:rsidR="00000000" w:rsidDel="00000000" w:rsidP="00000000" w:rsidRDefault="00000000" w:rsidRPr="00000000" w14:paraId="00000AD9">
            <w:pPr>
              <w:ind w:right="0"/>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NÚMERO DE CONTRATO: </w:t>
            </w:r>
            <w:r w:rsidDel="00000000" w:rsidR="00000000" w:rsidRPr="00000000">
              <w:rPr>
                <w:rtl w:val="0"/>
              </w:rPr>
            </w:r>
          </w:p>
        </w:tc>
        <w:tc>
          <w:tcPr>
            <w:gridSpan w:val="5"/>
          </w:tcPr>
          <w:p w:rsidR="00000000" w:rsidDel="00000000" w:rsidP="00000000" w:rsidRDefault="00000000" w:rsidRPr="00000000" w14:paraId="00000ADA">
            <w:pPr>
              <w:ind w:right="0"/>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 </w:t>
            </w:r>
          </w:p>
        </w:tc>
      </w:tr>
      <w:tr>
        <w:trPr>
          <w:cantSplit w:val="0"/>
          <w:trHeight w:val="300" w:hRule="atLeast"/>
          <w:tblHeader w:val="0"/>
        </w:trPr>
        <w:tc>
          <w:tcPr>
            <w:gridSpan w:val="6"/>
          </w:tcPr>
          <w:p w:rsidR="00000000" w:rsidDel="00000000" w:rsidP="00000000" w:rsidRDefault="00000000" w:rsidRPr="00000000" w14:paraId="00000ADF">
            <w:pPr>
              <w:ind w:right="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EQUIPO (S) SUJETO A MANTENIMIENTO CORRECTIVO</w:t>
            </w:r>
            <w:r w:rsidDel="00000000" w:rsidR="00000000" w:rsidRPr="00000000">
              <w:rPr>
                <w:rtl w:val="0"/>
              </w:rPr>
            </w:r>
          </w:p>
        </w:tc>
      </w:tr>
      <w:tr>
        <w:trPr>
          <w:cantSplit w:val="0"/>
          <w:trHeight w:val="300" w:hRule="atLeast"/>
          <w:tblHeader w:val="0"/>
        </w:trPr>
        <w:tc>
          <w:tcPr>
            <w:gridSpan w:val="6"/>
          </w:tcPr>
          <w:p w:rsidR="00000000" w:rsidDel="00000000" w:rsidP="00000000" w:rsidRDefault="00000000" w:rsidRPr="00000000" w14:paraId="00000AE5">
            <w:pPr>
              <w:ind w:right="0"/>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NOMBRE DEL EQUIPO: </w:t>
            </w:r>
          </w:p>
        </w:tc>
      </w:tr>
      <w:tr>
        <w:trPr>
          <w:cantSplit w:val="0"/>
          <w:trHeight w:val="300" w:hRule="atLeast"/>
          <w:tblHeader w:val="0"/>
        </w:trPr>
        <w:tc>
          <w:tcPr>
            <w:gridSpan w:val="6"/>
          </w:tcPr>
          <w:p w:rsidR="00000000" w:rsidDel="00000000" w:rsidP="00000000" w:rsidRDefault="00000000" w:rsidRPr="00000000" w14:paraId="00000AEB">
            <w:pPr>
              <w:ind w:right="0"/>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MARCA Y MODELO:</w:t>
            </w:r>
          </w:p>
        </w:tc>
      </w:tr>
      <w:tr>
        <w:trPr>
          <w:cantSplit w:val="0"/>
          <w:trHeight w:val="300" w:hRule="atLeast"/>
          <w:tblHeader w:val="0"/>
        </w:trPr>
        <w:tc>
          <w:tcPr>
            <w:gridSpan w:val="6"/>
          </w:tcPr>
          <w:p w:rsidR="00000000" w:rsidDel="00000000" w:rsidP="00000000" w:rsidRDefault="00000000" w:rsidRPr="00000000" w14:paraId="00000AF1">
            <w:pPr>
              <w:ind w:right="0"/>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NÚMERO DE SERIE:</w:t>
            </w:r>
          </w:p>
        </w:tc>
      </w:tr>
      <w:tr>
        <w:trPr>
          <w:cantSplit w:val="0"/>
          <w:trHeight w:val="300" w:hRule="atLeast"/>
          <w:tblHeader w:val="0"/>
        </w:trPr>
        <w:tc>
          <w:tcPr>
            <w:gridSpan w:val="6"/>
          </w:tcPr>
          <w:p w:rsidR="00000000" w:rsidDel="00000000" w:rsidP="00000000" w:rsidRDefault="00000000" w:rsidRPr="00000000" w14:paraId="00000AF7">
            <w:pPr>
              <w:ind w:right="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DETALLAR EL TRABAJO REALIZADO POR EL PRESTADOR DEL SERVICIO:</w:t>
            </w:r>
          </w:p>
        </w:tc>
      </w:tr>
      <w:tr>
        <w:trPr>
          <w:cantSplit w:val="0"/>
          <w:trHeight w:val="517" w:hRule="atLeast"/>
          <w:tblHeader w:val="0"/>
        </w:trPr>
        <w:tc>
          <w:tcPr>
            <w:gridSpan w:val="6"/>
            <w:vAlign w:val="center"/>
          </w:tcPr>
          <w:p w:rsidR="00000000" w:rsidDel="00000000" w:rsidP="00000000" w:rsidRDefault="00000000" w:rsidRPr="00000000" w14:paraId="00000AFD">
            <w:pPr>
              <w:ind w:right="0"/>
              <w:rPr>
                <w:rFonts w:ascii="Montserrat Light" w:cs="Montserrat Light" w:eastAsia="Montserrat Light" w:hAnsi="Montserrat Light"/>
                <w:sz w:val="18"/>
                <w:szCs w:val="18"/>
              </w:rPr>
            </w:pPr>
            <w:r w:rsidDel="00000000" w:rsidR="00000000" w:rsidRPr="00000000">
              <w:rPr>
                <w:rtl w:val="0"/>
              </w:rPr>
            </w:r>
          </w:p>
        </w:tc>
      </w:tr>
      <w:tr>
        <w:trPr>
          <w:cantSplit w:val="0"/>
          <w:trHeight w:val="300" w:hRule="atLeast"/>
          <w:tblHeader w:val="0"/>
        </w:trPr>
        <w:tc>
          <w:tcPr>
            <w:gridSpan w:val="6"/>
          </w:tcPr>
          <w:p w:rsidR="00000000" w:rsidDel="00000000" w:rsidP="00000000" w:rsidRDefault="00000000" w:rsidRPr="00000000" w14:paraId="00000B03">
            <w:pPr>
              <w:ind w:right="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ESPECIFICAR SI HUBO SUSTITUCIÓN DE ACCESORIOS, PIEZAS, SISTEMAS O REFACCIONES U OTROS:</w:t>
            </w:r>
          </w:p>
        </w:tc>
      </w:tr>
      <w:tr>
        <w:trPr>
          <w:cantSplit w:val="1"/>
          <w:trHeight w:val="536" w:hRule="atLeast"/>
          <w:tblHeader w:val="0"/>
        </w:trPr>
        <w:tc>
          <w:tcPr>
            <w:gridSpan w:val="6"/>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B09">
            <w:pPr>
              <w:ind w:right="0"/>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0A">
            <w:pPr>
              <w:ind w:right="0"/>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0B">
            <w:pPr>
              <w:ind w:right="0"/>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0C">
            <w:pPr>
              <w:ind w:right="0"/>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0D">
            <w:pPr>
              <w:ind w:right="0"/>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0E">
            <w:pPr>
              <w:ind w:right="0"/>
              <w:rPr>
                <w:rFonts w:ascii="Montserrat Light" w:cs="Montserrat Light" w:eastAsia="Montserrat Light" w:hAnsi="Montserrat Light"/>
                <w:sz w:val="18"/>
                <w:szCs w:val="18"/>
              </w:rPr>
            </w:pPr>
            <w:r w:rsidDel="00000000" w:rsidR="00000000" w:rsidRPr="00000000">
              <w:rPr>
                <w:rtl w:val="0"/>
              </w:rPr>
            </w:r>
          </w:p>
        </w:tc>
      </w:tr>
      <w:tr>
        <w:trPr>
          <w:cantSplit w:val="1"/>
          <w:trHeight w:val="536" w:hRule="atLeast"/>
          <w:tblHeader w:val="0"/>
        </w:trPr>
        <w:tc>
          <w:tcPr>
            <w:gridSpan w:val="6"/>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B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Montserrat Light" w:cs="Montserrat Light" w:eastAsia="Montserrat Light" w:hAnsi="Montserrat Light"/>
                <w:sz w:val="18"/>
                <w:szCs w:val="18"/>
              </w:rPr>
            </w:pPr>
            <w:r w:rsidDel="00000000" w:rsidR="00000000" w:rsidRPr="00000000">
              <w:rPr>
                <w:rtl w:val="0"/>
              </w:rPr>
            </w:r>
          </w:p>
        </w:tc>
      </w:tr>
    </w:tbl>
    <w:p w:rsidR="00000000" w:rsidDel="00000000" w:rsidP="00000000" w:rsidRDefault="00000000" w:rsidRPr="00000000" w14:paraId="00000B1A">
      <w:pPr>
        <w:ind w:right="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B1B">
      <w:pPr>
        <w:ind w:right="0"/>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El mantenimiento correctivo correrá a cargo del prestador del servicio y la supervisión y control de que se lleve a cabo con oportunidad, calidad y eficacia, es responsabilidad del Administrador del Contrato quién podrá designar al (los) auxiliar(es) que considere, para tal efecto.</w:t>
      </w:r>
    </w:p>
    <w:p w:rsidR="00000000" w:rsidDel="00000000" w:rsidP="00000000" w:rsidRDefault="00000000" w:rsidRPr="00000000" w14:paraId="00000B1C">
      <w:pPr>
        <w:ind w:right="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B1D">
      <w:pPr>
        <w:ind w:right="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B1E">
      <w:pPr>
        <w:ind w:right="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B1F">
      <w:pPr>
        <w:ind w:right="0"/>
        <w:rPr>
          <w:rFonts w:ascii="Montserrat Light" w:cs="Montserrat Light" w:eastAsia="Montserrat Light" w:hAnsi="Montserrat Light"/>
          <w:sz w:val="18"/>
          <w:szCs w:val="18"/>
        </w:rPr>
      </w:pPr>
      <w:r w:rsidDel="00000000" w:rsidR="00000000" w:rsidRPr="00000000">
        <w:rPr>
          <w:rtl w:val="0"/>
        </w:rPr>
      </w:r>
    </w:p>
    <w:tbl>
      <w:tblPr>
        <w:tblStyle w:val="Table18"/>
        <w:tblW w:w="10296.0" w:type="dxa"/>
        <w:jc w:val="left"/>
        <w:tblInd w:w="-108.0" w:type="dxa"/>
        <w:tblLayout w:type="fixed"/>
        <w:tblLook w:val="0000"/>
      </w:tblPr>
      <w:tblGrid>
        <w:gridCol w:w="3508"/>
        <w:gridCol w:w="3132"/>
        <w:gridCol w:w="3656"/>
        <w:tblGridChange w:id="0">
          <w:tblGrid>
            <w:gridCol w:w="3508"/>
            <w:gridCol w:w="3132"/>
            <w:gridCol w:w="3656"/>
          </w:tblGrid>
        </w:tblGridChange>
      </w:tblGrid>
      <w:tr>
        <w:trPr>
          <w:cantSplit w:val="0"/>
          <w:tblHeader w:val="0"/>
        </w:trPr>
        <w:tc>
          <w:tcPr>
            <w:vAlign w:val="top"/>
          </w:tcPr>
          <w:p w:rsidR="00000000" w:rsidDel="00000000" w:rsidP="00000000" w:rsidRDefault="00000000" w:rsidRPr="00000000" w14:paraId="00000B20">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___________________________________</w:t>
            </w:r>
          </w:p>
          <w:p w:rsidR="00000000" w:rsidDel="00000000" w:rsidP="00000000" w:rsidRDefault="00000000" w:rsidRPr="00000000" w14:paraId="00000B21">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y firma del Administrador del Contrato o Auxiliar del Administrador del Contrato</w:t>
            </w:r>
          </w:p>
          <w:p w:rsidR="00000000" w:rsidDel="00000000" w:rsidP="00000000" w:rsidRDefault="00000000" w:rsidRPr="00000000" w14:paraId="00000B22">
            <w:pPr>
              <w:ind w:left="709" w:right="0" w:firstLine="0"/>
              <w:jc w:val="center"/>
              <w:rPr>
                <w:rFonts w:ascii="Montserrat Light" w:cs="Montserrat Light" w:eastAsia="Montserrat Light" w:hAnsi="Montserrat Light"/>
                <w:sz w:val="18"/>
                <w:szCs w:val="18"/>
              </w:rPr>
            </w:pPr>
            <w:r w:rsidDel="00000000" w:rsidR="00000000" w:rsidRPr="00000000">
              <w:rPr>
                <w:rtl w:val="0"/>
              </w:rPr>
            </w:r>
          </w:p>
        </w:tc>
        <w:tc>
          <w:tcPr>
            <w:vAlign w:val="top"/>
          </w:tcPr>
          <w:p w:rsidR="00000000" w:rsidDel="00000000" w:rsidP="00000000" w:rsidRDefault="00000000" w:rsidRPr="00000000" w14:paraId="00000B23">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______________________________</w:t>
            </w:r>
          </w:p>
          <w:p w:rsidR="00000000" w:rsidDel="00000000" w:rsidP="00000000" w:rsidRDefault="00000000" w:rsidRPr="00000000" w14:paraId="00000B24">
            <w:pPr>
              <w:ind w:left="709"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Nombre y firma del Jefe de Servicio</w:t>
            </w:r>
          </w:p>
          <w:p w:rsidR="00000000" w:rsidDel="00000000" w:rsidP="00000000" w:rsidRDefault="00000000" w:rsidRPr="00000000" w14:paraId="00000B25">
            <w:pPr>
              <w:ind w:left="709" w:right="0" w:firstLine="0"/>
              <w:jc w:val="center"/>
              <w:rPr>
                <w:rFonts w:ascii="Montserrat Light" w:cs="Montserrat Light" w:eastAsia="Montserrat Light" w:hAnsi="Montserrat Light"/>
                <w:sz w:val="18"/>
                <w:szCs w:val="18"/>
              </w:rPr>
            </w:pPr>
            <w:r w:rsidDel="00000000" w:rsidR="00000000" w:rsidRPr="00000000">
              <w:rPr>
                <w:rtl w:val="0"/>
              </w:rPr>
            </w:r>
          </w:p>
        </w:tc>
        <w:tc>
          <w:tcPr>
            <w:vAlign w:val="top"/>
          </w:tcPr>
          <w:p w:rsidR="00000000" w:rsidDel="00000000" w:rsidP="00000000" w:rsidRDefault="00000000" w:rsidRPr="00000000" w14:paraId="00000B26">
            <w:pPr>
              <w:ind w:left="709" w:right="0" w:firstLine="0"/>
              <w:jc w:val="center"/>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_____________________________________</w:t>
            </w:r>
          </w:p>
          <w:p w:rsidR="00000000" w:rsidDel="00000000" w:rsidP="00000000" w:rsidRDefault="00000000" w:rsidRPr="00000000" w14:paraId="00000B27">
            <w:pPr>
              <w:ind w:left="709" w:right="0" w:firstLine="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6"/>
                <w:szCs w:val="16"/>
                <w:rtl w:val="0"/>
              </w:rPr>
              <w:t xml:space="preserve">Nombre y firma del Técnico quien realizó el mantenimiento</w:t>
            </w:r>
            <w:r w:rsidDel="00000000" w:rsidR="00000000" w:rsidRPr="00000000">
              <w:rPr>
                <w:rtl w:val="0"/>
              </w:rPr>
            </w:r>
          </w:p>
        </w:tc>
      </w:tr>
    </w:tbl>
    <w:p w:rsidR="00000000" w:rsidDel="00000000" w:rsidP="00000000" w:rsidRDefault="00000000" w:rsidRPr="00000000" w14:paraId="00000B28">
      <w:pPr>
        <w:ind w:right="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B29">
      <w:pPr>
        <w:ind w:right="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B2A">
      <w:pPr>
        <w:ind w:right="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B2B">
      <w:pPr>
        <w:ind w:right="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B2C">
      <w:pPr>
        <w:ind w:right="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B2D">
      <w:pPr>
        <w:ind w:right="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B2E">
      <w:pPr>
        <w:ind w:right="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B2F">
      <w:pPr>
        <w:ind w:right="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B30">
      <w:pPr>
        <w:ind w:right="0"/>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31">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B32">
      <w:pPr>
        <w:keepNext w:val="1"/>
        <w:keepLines w:val="1"/>
        <w:spacing w:after="120" w:lineRule="auto"/>
        <w:ind w:left="142" w:right="-142" w:firstLine="0"/>
        <w:jc w:val="center"/>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ANEXO 7  (SIETE) “ACUERDO DE CONFIDENCIALIDAD”.</w:t>
      </w:r>
      <w:r w:rsidDel="00000000" w:rsidR="00000000" w:rsidRPr="00000000">
        <w:rPr>
          <w:rtl w:val="0"/>
        </w:rPr>
      </w:r>
    </w:p>
    <w:p w:rsidR="00000000" w:rsidDel="00000000" w:rsidP="00000000" w:rsidRDefault="00000000" w:rsidRPr="00000000" w14:paraId="00000B33">
      <w:pPr>
        <w:rPr>
          <w:rFonts w:ascii="Montserrat Light" w:cs="Montserrat Light" w:eastAsia="Montserrat Light" w:hAnsi="Montserrat Light"/>
        </w:rPr>
      </w:pPr>
      <w:r w:rsidDel="00000000" w:rsidR="00000000" w:rsidRPr="00000000">
        <w:rPr>
          <w:rtl w:val="0"/>
        </w:rPr>
      </w:r>
    </w:p>
    <w:p w:rsidR="00000000" w:rsidDel="00000000" w:rsidP="00000000" w:rsidRDefault="00000000" w:rsidRPr="00000000" w14:paraId="00000B34">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IMSS – BIENESTAR </w:t>
      </w:r>
      <w:r w:rsidDel="00000000" w:rsidR="00000000" w:rsidRPr="00000000">
        <w:rPr>
          <w:rtl w:val="0"/>
        </w:rPr>
      </w:r>
    </w:p>
    <w:p w:rsidR="00000000" w:rsidDel="00000000" w:rsidP="00000000" w:rsidRDefault="00000000" w:rsidRPr="00000000" w14:paraId="00000B35">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ACUERDO DE CONFIDENCIALIDAD</w:t>
      </w:r>
      <w:r w:rsidDel="00000000" w:rsidR="00000000" w:rsidRPr="00000000">
        <w:rPr>
          <w:rtl w:val="0"/>
        </w:rPr>
      </w:r>
    </w:p>
    <w:p w:rsidR="00000000" w:rsidDel="00000000" w:rsidP="00000000" w:rsidRDefault="00000000" w:rsidRPr="00000000" w14:paraId="00000B36">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[HOJA MEMBRETADA POR EL PRESTADOR DEL SERVICIO DEL SERVICIO]</w:t>
      </w:r>
    </w:p>
    <w:p w:rsidR="00000000" w:rsidDel="00000000" w:rsidP="00000000" w:rsidRDefault="00000000" w:rsidRPr="00000000" w14:paraId="00000B37">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38">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i w:val="1"/>
          <w:iCs w:val="1"/>
          <w:sz w:val="18"/>
          <w:szCs w:val="18"/>
          <w:rtl w:val="0"/>
        </w:rPr>
        <w:t xml:space="preserve">Se muestra de manera informativa el texto correspondiente al acuerdo de confidencialidad que deberá presentarse a firmar, en las oficinas del Administrador del Contrato, el representante legal con facultades de administración o de dominio del prestador del servicio adjudicado.</w:t>
      </w:r>
      <w:r w:rsidDel="00000000" w:rsidR="00000000" w:rsidRPr="00000000">
        <w:rPr>
          <w:rtl w:val="0"/>
        </w:rPr>
      </w:r>
    </w:p>
    <w:p w:rsidR="00000000" w:rsidDel="00000000" w:rsidP="00000000" w:rsidRDefault="00000000" w:rsidRPr="00000000" w14:paraId="00000B39">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w:t>
      </w:r>
    </w:p>
    <w:p w:rsidR="00000000" w:rsidDel="00000000" w:rsidP="00000000" w:rsidRDefault="00000000" w:rsidRPr="00000000" w14:paraId="00000B3A">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_______________, a ___ de ____________ de 20___</w:t>
      </w:r>
    </w:p>
    <w:p w:rsidR="00000000" w:rsidDel="00000000" w:rsidP="00000000" w:rsidRDefault="00000000" w:rsidRPr="00000000" w14:paraId="00000B3B">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3C">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Por medio del presente, </w:t>
      </w:r>
      <w:r w:rsidDel="00000000" w:rsidR="00000000" w:rsidRPr="00000000">
        <w:rPr>
          <w:rFonts w:ascii="Montserrat Light" w:cs="Montserrat Light" w:eastAsia="Montserrat Light" w:hAnsi="Montserrat Light"/>
          <w:b w:val="1"/>
          <w:bCs w:val="1"/>
          <w:sz w:val="18"/>
          <w:szCs w:val="18"/>
          <w:u w:val="single"/>
          <w:rtl w:val="0"/>
        </w:rPr>
        <w:t xml:space="preserve">Nombre del Representante Legal </w:t>
      </w:r>
      <w:r w:rsidDel="00000000" w:rsidR="00000000" w:rsidRPr="00000000">
        <w:rPr>
          <w:rFonts w:ascii="Montserrat Light" w:cs="Montserrat Light" w:eastAsia="Montserrat Light" w:hAnsi="Montserrat Light"/>
          <w:sz w:val="18"/>
          <w:szCs w:val="18"/>
          <w:rtl w:val="0"/>
        </w:rPr>
        <w:t xml:space="preserve">en mi carácter de representante legal de la sociedad</w:t>
      </w:r>
      <w:r w:rsidDel="00000000" w:rsidR="00000000" w:rsidRPr="00000000">
        <w:rPr>
          <w:rFonts w:ascii="Montserrat Light" w:cs="Montserrat Light" w:eastAsia="Montserrat Light" w:hAnsi="Montserrat Light"/>
          <w:b w:val="1"/>
          <w:bCs w:val="1"/>
          <w:sz w:val="18"/>
          <w:szCs w:val="18"/>
          <w:u w:val="single"/>
          <w:rtl w:val="0"/>
        </w:rPr>
        <w:t xml:space="preserve"> Nombre del Prestador del servicio o Razón Social </w:t>
      </w:r>
      <w:r w:rsidDel="00000000" w:rsidR="00000000" w:rsidRPr="00000000">
        <w:rPr>
          <w:rFonts w:ascii="Montserrat Light" w:cs="Montserrat Light" w:eastAsia="Montserrat Light" w:hAnsi="Montserrat Light"/>
          <w:sz w:val="18"/>
          <w:szCs w:val="18"/>
          <w:rtl w:val="0"/>
        </w:rPr>
        <w:t xml:space="preserve">(en adelante </w:t>
      </w:r>
      <w:r w:rsidDel="00000000" w:rsidR="00000000" w:rsidRPr="00000000">
        <w:rPr>
          <w:rFonts w:ascii="Montserrat Light" w:cs="Montserrat Light" w:eastAsia="Montserrat Light" w:hAnsi="Montserrat Light"/>
          <w:b w:val="1"/>
          <w:bCs w:val="1"/>
          <w:sz w:val="18"/>
          <w:szCs w:val="18"/>
          <w:rtl w:val="0"/>
        </w:rPr>
        <w:t xml:space="preserve">“</w:t>
      </w:r>
      <w:r w:rsidDel="00000000" w:rsidR="00000000" w:rsidRPr="00000000">
        <w:rPr>
          <w:rFonts w:ascii="Montserrat Light" w:cs="Montserrat Light" w:eastAsia="Montserrat Light" w:hAnsi="Montserrat Light"/>
          <w:b w:val="1"/>
          <w:bCs w:val="1"/>
          <w:sz w:val="18"/>
          <w:szCs w:val="18"/>
          <w:u w:val="single"/>
          <w:rtl w:val="0"/>
        </w:rPr>
        <w:t xml:space="preserve">EL PRESTADOR DEL SERVICIO”</w:t>
      </w:r>
      <w:r w:rsidDel="00000000" w:rsidR="00000000" w:rsidRPr="00000000">
        <w:rPr>
          <w:rFonts w:ascii="Montserrat Light" w:cs="Montserrat Light" w:eastAsia="Montserrat Light" w:hAnsi="Montserrat Light"/>
          <w:sz w:val="18"/>
          <w:szCs w:val="18"/>
          <w:rtl w:val="0"/>
        </w:rPr>
        <w:t xml:space="preserve">) manifiesto que cualquier información oral o escrita que sea proporcionada con motivo de trabajo a realizar para los Servicios de Salud del Instituto Mexicano del Seguro Social para el Bienestar “IMSS-BIENESTAR” (en adelante </w:t>
      </w:r>
      <w:r w:rsidDel="00000000" w:rsidR="00000000" w:rsidRPr="00000000">
        <w:rPr>
          <w:rFonts w:ascii="Montserrat Light" w:cs="Montserrat Light" w:eastAsia="Montserrat Light" w:hAnsi="Montserrat Light"/>
          <w:b w:val="1"/>
          <w:bCs w:val="1"/>
          <w:sz w:val="18"/>
          <w:szCs w:val="18"/>
          <w:rtl w:val="0"/>
        </w:rPr>
        <w:t xml:space="preserve">“EL ORGANISMO”</w:t>
      </w:r>
      <w:r w:rsidDel="00000000" w:rsidR="00000000" w:rsidRPr="00000000">
        <w:rPr>
          <w:rFonts w:ascii="Montserrat Light" w:cs="Montserrat Light" w:eastAsia="Montserrat Light" w:hAnsi="Montserrat Light"/>
          <w:sz w:val="18"/>
          <w:szCs w:val="18"/>
          <w:rtl w:val="0"/>
        </w:rPr>
        <w:t xml:space="preserve">), será tratada de acuerdo con las siguientes:</w:t>
      </w:r>
    </w:p>
    <w:p w:rsidR="00000000" w:rsidDel="00000000" w:rsidP="00000000" w:rsidRDefault="00000000" w:rsidRPr="00000000" w14:paraId="00000B3D">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3E">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CLÁUSULAS</w:t>
      </w:r>
      <w:r w:rsidDel="00000000" w:rsidR="00000000" w:rsidRPr="00000000">
        <w:rPr>
          <w:rtl w:val="0"/>
        </w:rPr>
      </w:r>
    </w:p>
    <w:p w:rsidR="00000000" w:rsidDel="00000000" w:rsidP="00000000" w:rsidRDefault="00000000" w:rsidRPr="00000000" w14:paraId="00000B3F">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40">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Primera.- Información confidencial.-</w:t>
      </w:r>
      <w:r w:rsidDel="00000000" w:rsidR="00000000" w:rsidRPr="00000000">
        <w:rPr>
          <w:rFonts w:ascii="Montserrat Light" w:cs="Montserrat Light" w:eastAsia="Montserrat Light" w:hAnsi="Montserrat Light"/>
          <w:sz w:val="18"/>
          <w:szCs w:val="18"/>
          <w:rtl w:val="0"/>
        </w:rPr>
        <w:t xml:space="preserve"> Para los efectos del presente Acuerdo, el término “información” o “información confidencial” significa todos los datos, conversaciones telefónicas, mensajes de audio, mensajes de grabadoras, cintas magnéticas, programas de cómputo y sus códigos fuente entre otros medios de comunicación, tales como la información contenida en discos compactos (CD), mensajes de datos electrónicos (correos electrónicos), medios ópticos o de cualquier otra tecnología o cualquier otro material que contenga información jurídica, operativa, técnica, financiera o de análisis, registros, documentos, especificaciones, productos, informes, dictámenes y desarrollos a que tenga acceso o que le sean proporcionados por </w:t>
      </w:r>
      <w:r w:rsidDel="00000000" w:rsidR="00000000" w:rsidRPr="00000000">
        <w:rPr>
          <w:rFonts w:ascii="Montserrat Light" w:cs="Montserrat Light" w:eastAsia="Montserrat Light" w:hAnsi="Montserrat Light"/>
          <w:b w:val="1"/>
          <w:bCs w:val="1"/>
          <w:sz w:val="18"/>
          <w:szCs w:val="18"/>
          <w:rtl w:val="0"/>
        </w:rPr>
        <w:t xml:space="preserve">“EL ORGANISMO”.</w:t>
      </w:r>
      <w:r w:rsidDel="00000000" w:rsidR="00000000" w:rsidRPr="00000000">
        <w:rPr>
          <w:rtl w:val="0"/>
        </w:rPr>
      </w:r>
    </w:p>
    <w:p w:rsidR="00000000" w:rsidDel="00000000" w:rsidP="00000000" w:rsidRDefault="00000000" w:rsidRPr="00000000" w14:paraId="00000B41">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42">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De igual forma, será considerada como confidencial aquella información derivada de la ejecución del servicio que preste </w:t>
      </w:r>
      <w:r w:rsidDel="00000000" w:rsidR="00000000" w:rsidRPr="00000000">
        <w:rPr>
          <w:rFonts w:ascii="Montserrat Light" w:cs="Montserrat Light" w:eastAsia="Montserrat Light" w:hAnsi="Montserrat Light"/>
          <w:b w:val="1"/>
          <w:bCs w:val="1"/>
          <w:sz w:val="18"/>
          <w:szCs w:val="18"/>
          <w:rtl w:val="0"/>
        </w:rPr>
        <w:t xml:space="preserve">“EL PRESTADOR DEL SERVICIO” </w:t>
      </w:r>
      <w:r w:rsidDel="00000000" w:rsidR="00000000" w:rsidRPr="00000000">
        <w:rPr>
          <w:rFonts w:ascii="Montserrat Light" w:cs="Montserrat Light" w:eastAsia="Montserrat Light" w:hAnsi="Montserrat Light"/>
          <w:sz w:val="18"/>
          <w:szCs w:val="18"/>
          <w:rtl w:val="0"/>
        </w:rPr>
        <w:t xml:space="preserve">que señale </w:t>
      </w:r>
      <w:r w:rsidDel="00000000" w:rsidR="00000000" w:rsidRPr="00000000">
        <w:rPr>
          <w:rFonts w:ascii="Montserrat Light" w:cs="Montserrat Light" w:eastAsia="Montserrat Light" w:hAnsi="Montserrat Light"/>
          <w:b w:val="1"/>
          <w:bCs w:val="1"/>
          <w:sz w:val="18"/>
          <w:szCs w:val="18"/>
          <w:rtl w:val="0"/>
        </w:rPr>
        <w:t xml:space="preserve">“EL ORGANISMO” </w:t>
      </w:r>
      <w:r w:rsidDel="00000000" w:rsidR="00000000" w:rsidRPr="00000000">
        <w:rPr>
          <w:rFonts w:ascii="Montserrat Light" w:cs="Montserrat Light" w:eastAsia="Montserrat Light" w:hAnsi="Montserrat Light"/>
          <w:sz w:val="18"/>
          <w:szCs w:val="18"/>
          <w:rtl w:val="0"/>
        </w:rPr>
        <w:t xml:space="preserve">y sea propiedad exclusiva de éste.</w:t>
      </w:r>
    </w:p>
    <w:p w:rsidR="00000000" w:rsidDel="00000000" w:rsidP="00000000" w:rsidRDefault="00000000" w:rsidRPr="00000000" w14:paraId="00000B43">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44">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Segunda.- Obligación de No-Divulgación.-</w:t>
      </w:r>
      <w:r w:rsidDel="00000000" w:rsidR="00000000" w:rsidRPr="00000000">
        <w:rPr>
          <w:rFonts w:ascii="Montserrat Light" w:cs="Montserrat Light" w:eastAsia="Montserrat Light" w:hAnsi="Montserrat Light"/>
          <w:sz w:val="18"/>
          <w:szCs w:val="18"/>
          <w:rtl w:val="0"/>
        </w:rPr>
        <w:t xml:space="preserve"> </w:t>
      </w:r>
      <w:r w:rsidDel="00000000" w:rsidR="00000000" w:rsidRPr="00000000">
        <w:rPr>
          <w:rFonts w:ascii="Montserrat Light" w:cs="Montserrat Light" w:eastAsia="Montserrat Light" w:hAnsi="Montserrat Light"/>
          <w:b w:val="1"/>
          <w:bCs w:val="1"/>
          <w:sz w:val="18"/>
          <w:szCs w:val="18"/>
          <w:rtl w:val="0"/>
        </w:rPr>
        <w:t xml:space="preserve">“EL PRESTADOR DEL SERVICIO” </w:t>
      </w:r>
      <w:r w:rsidDel="00000000" w:rsidR="00000000" w:rsidRPr="00000000">
        <w:rPr>
          <w:rFonts w:ascii="Montserrat Light" w:cs="Montserrat Light" w:eastAsia="Montserrat Light" w:hAnsi="Montserrat Light"/>
          <w:sz w:val="18"/>
          <w:szCs w:val="18"/>
          <w:rtl w:val="0"/>
        </w:rPr>
        <w:t xml:space="preserve">reconoce que queda prohibida su difusión y/o utilización total o parcial en su favor o de terceros ajenos a la relación contractual, por cualquier medio, entre otros de manera enunciativa más no limitativa: vía oral, impresa, electrónica, magnética, óptica y en general por ningún medio conocido o por desarrollar, conforme a lo establecido en la Ley Federal de Protección de Datos Personales en Posesión de Particulares, Ley Federal de protección de la Propiedad Industrial y de la Ley Federal de Trasparencia y Acceso a la Información Pública., si no se cumplen los términos de las leyes antes mencionadas serán sancionados en base a lo que estipule cada una de las mismas. </w:t>
      </w:r>
    </w:p>
    <w:p w:rsidR="00000000" w:rsidDel="00000000" w:rsidP="00000000" w:rsidRDefault="00000000" w:rsidRPr="00000000" w14:paraId="00000B45">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46">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En este sentido, acepta que la prohibición señalada en el párrafo anterior comprende inclusive, en forma enunciativa más no limitativa, que no se podrá llevar a cabo la difusión de la información con fines de lucro, comerciales, académicos, educativos o para cualquier otro, por lo que </w:t>
      </w:r>
      <w:r w:rsidDel="00000000" w:rsidR="00000000" w:rsidRPr="00000000">
        <w:rPr>
          <w:rFonts w:ascii="Montserrat Light" w:cs="Montserrat Light" w:eastAsia="Montserrat Light" w:hAnsi="Montserrat Light"/>
          <w:b w:val="1"/>
          <w:bCs w:val="1"/>
          <w:sz w:val="18"/>
          <w:szCs w:val="18"/>
          <w:rtl w:val="0"/>
        </w:rPr>
        <w:t xml:space="preserve">“EL PRESTADOR DEL SERVICIO” </w:t>
      </w:r>
      <w:r w:rsidDel="00000000" w:rsidR="00000000" w:rsidRPr="00000000">
        <w:rPr>
          <w:rFonts w:ascii="Montserrat Light" w:cs="Montserrat Light" w:eastAsia="Montserrat Light" w:hAnsi="Montserrat Light"/>
          <w:sz w:val="18"/>
          <w:szCs w:val="18"/>
          <w:rtl w:val="0"/>
        </w:rPr>
        <w:t xml:space="preserve">se responsabiliza del uso y cuidado de la información, a nombre propio y de las personas que formen parte de este, así como del personal directivo, administrativo y operativo que las conformen.</w:t>
      </w:r>
    </w:p>
    <w:p w:rsidR="00000000" w:rsidDel="00000000" w:rsidP="00000000" w:rsidRDefault="00000000" w:rsidRPr="00000000" w14:paraId="00000B47">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48">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Adicionalmente, </w:t>
      </w:r>
      <w:r w:rsidDel="00000000" w:rsidR="00000000" w:rsidRPr="00000000">
        <w:rPr>
          <w:rFonts w:ascii="Montserrat Light" w:cs="Montserrat Light" w:eastAsia="Montserrat Light" w:hAnsi="Montserrat Light"/>
          <w:b w:val="1"/>
          <w:bCs w:val="1"/>
          <w:sz w:val="18"/>
          <w:szCs w:val="18"/>
          <w:u w:val="single"/>
          <w:rtl w:val="0"/>
        </w:rPr>
        <w:t xml:space="preserve">“EL PRESTADOR DEL SERVICIO”</w:t>
      </w:r>
      <w:r w:rsidDel="00000000" w:rsidR="00000000" w:rsidRPr="00000000">
        <w:rPr>
          <w:rFonts w:ascii="Montserrat Light" w:cs="Montserrat Light" w:eastAsia="Montserrat Light" w:hAnsi="Montserrat Light"/>
          <w:b w:val="1"/>
          <w:bCs w:val="1"/>
          <w:sz w:val="18"/>
          <w:szCs w:val="18"/>
          <w:rtl w:val="0"/>
        </w:rPr>
        <w:t xml:space="preserve"> </w:t>
      </w:r>
      <w:r w:rsidDel="00000000" w:rsidR="00000000" w:rsidRPr="00000000">
        <w:rPr>
          <w:rFonts w:ascii="Montserrat Light" w:cs="Montserrat Light" w:eastAsia="Montserrat Light" w:hAnsi="Montserrat Light"/>
          <w:sz w:val="18"/>
          <w:szCs w:val="18"/>
          <w:rtl w:val="0"/>
        </w:rPr>
        <w:t xml:space="preserve">se obliga a lo siguiente:</w:t>
      </w:r>
    </w:p>
    <w:p w:rsidR="00000000" w:rsidDel="00000000" w:rsidP="00000000" w:rsidRDefault="00000000" w:rsidRPr="00000000" w14:paraId="00000B49">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4A">
      <w:pPr>
        <w:numPr>
          <w:ilvl w:val="0"/>
          <w:numId w:val="1"/>
        </w:numPr>
        <w:ind w:left="720" w:hanging="360"/>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Utilizar toda la información a que tenga acceso o generada con motivo de su prestación de servicio ante </w:t>
      </w:r>
      <w:r w:rsidDel="00000000" w:rsidR="00000000" w:rsidRPr="00000000">
        <w:rPr>
          <w:rFonts w:ascii="Montserrat Light" w:cs="Montserrat Light" w:eastAsia="Montserrat Light" w:hAnsi="Montserrat Light"/>
          <w:b w:val="1"/>
          <w:bCs w:val="1"/>
          <w:sz w:val="18"/>
          <w:szCs w:val="18"/>
          <w:rtl w:val="0"/>
        </w:rPr>
        <w:t xml:space="preserve">“EL ORGANISMO”</w:t>
      </w:r>
      <w:r w:rsidDel="00000000" w:rsidR="00000000" w:rsidRPr="00000000">
        <w:rPr>
          <w:rFonts w:ascii="Montserrat Light" w:cs="Montserrat Light" w:eastAsia="Montserrat Light" w:hAnsi="Montserrat Light"/>
          <w:sz w:val="18"/>
          <w:szCs w:val="18"/>
          <w:rtl w:val="0"/>
        </w:rPr>
        <w:t xml:space="preserve"> únicamente para cumplimentar el objeto del contrato adjudicado.</w:t>
      </w:r>
    </w:p>
    <w:p w:rsidR="00000000" w:rsidDel="00000000" w:rsidP="00000000" w:rsidRDefault="00000000" w:rsidRPr="00000000" w14:paraId="00000B4B">
      <w:pPr>
        <w:numPr>
          <w:ilvl w:val="0"/>
          <w:numId w:val="1"/>
        </w:numPr>
        <w:ind w:left="720" w:hanging="360"/>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Limitar la revelación de la información y documentación a que tenga acceso, únicamente a las personas que dentro de su propia organización se encuentren autorizadas para conocerla, haciendo responsable del uso que dichas personas puedan hacer de la misma.</w:t>
      </w:r>
    </w:p>
    <w:p w:rsidR="00000000" w:rsidDel="00000000" w:rsidP="00000000" w:rsidRDefault="00000000" w:rsidRPr="00000000" w14:paraId="00000B4C">
      <w:pPr>
        <w:numPr>
          <w:ilvl w:val="0"/>
          <w:numId w:val="1"/>
        </w:numPr>
        <w:ind w:left="720" w:hanging="360"/>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No hacer copias de la información, sin la autorización por escrito de </w:t>
      </w:r>
      <w:r w:rsidDel="00000000" w:rsidR="00000000" w:rsidRPr="00000000">
        <w:rPr>
          <w:rFonts w:ascii="Montserrat Light" w:cs="Montserrat Light" w:eastAsia="Montserrat Light" w:hAnsi="Montserrat Light"/>
          <w:b w:val="1"/>
          <w:bCs w:val="1"/>
          <w:sz w:val="18"/>
          <w:szCs w:val="18"/>
          <w:rtl w:val="0"/>
        </w:rPr>
        <w:t xml:space="preserve">“EL ORGANISMO”.</w:t>
      </w:r>
      <w:r w:rsidDel="00000000" w:rsidR="00000000" w:rsidRPr="00000000">
        <w:rPr>
          <w:rtl w:val="0"/>
        </w:rPr>
      </w:r>
    </w:p>
    <w:p w:rsidR="00000000" w:rsidDel="00000000" w:rsidP="00000000" w:rsidRDefault="00000000" w:rsidRPr="00000000" w14:paraId="00000B4D">
      <w:pPr>
        <w:numPr>
          <w:ilvl w:val="0"/>
          <w:numId w:val="1"/>
        </w:numPr>
        <w:ind w:left="720" w:hanging="360"/>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No revelar a ningún tercero la información, sin la previa autorización por escrito de </w:t>
      </w:r>
      <w:r w:rsidDel="00000000" w:rsidR="00000000" w:rsidRPr="00000000">
        <w:rPr>
          <w:rFonts w:ascii="Montserrat Light" w:cs="Montserrat Light" w:eastAsia="Montserrat Light" w:hAnsi="Montserrat Light"/>
          <w:b w:val="1"/>
          <w:bCs w:val="1"/>
          <w:sz w:val="18"/>
          <w:szCs w:val="18"/>
          <w:rtl w:val="0"/>
        </w:rPr>
        <w:t xml:space="preserve">“EL ORGANISMO”.</w:t>
      </w:r>
      <w:r w:rsidDel="00000000" w:rsidR="00000000" w:rsidRPr="00000000">
        <w:rPr>
          <w:rtl w:val="0"/>
        </w:rPr>
      </w:r>
    </w:p>
    <w:p w:rsidR="00000000" w:rsidDel="00000000" w:rsidP="00000000" w:rsidRDefault="00000000" w:rsidRPr="00000000" w14:paraId="00000B4E">
      <w:pPr>
        <w:numPr>
          <w:ilvl w:val="0"/>
          <w:numId w:val="1"/>
        </w:numPr>
        <w:ind w:left="720" w:hanging="360"/>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Mantener estricta confidencialidad de la información y/o documentación relacionada con la prestación del servicio, bajo la pena de incurrir en responsabilidad penal, civil o de otra índole, y, por lo tanto, no podrá ser divulgada, transmitida, ni utilizada en beneficio propio o de tercero.</w:t>
      </w:r>
    </w:p>
    <w:p w:rsidR="00000000" w:rsidDel="00000000" w:rsidP="00000000" w:rsidRDefault="00000000" w:rsidRPr="00000000" w14:paraId="00000B4F">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50">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Tercera. - Devolución de la Información. -</w:t>
      </w:r>
      <w:r w:rsidDel="00000000" w:rsidR="00000000" w:rsidRPr="00000000">
        <w:rPr>
          <w:rFonts w:ascii="Montserrat Light" w:cs="Montserrat Light" w:eastAsia="Montserrat Light" w:hAnsi="Montserrat Light"/>
          <w:sz w:val="18"/>
          <w:szCs w:val="18"/>
          <w:rtl w:val="0"/>
        </w:rPr>
        <w:t xml:space="preserve"> Una vez concluida la vigencia del presente acuerdo, </w:t>
      </w:r>
      <w:r w:rsidDel="00000000" w:rsidR="00000000" w:rsidRPr="00000000">
        <w:rPr>
          <w:rFonts w:ascii="Montserrat Light" w:cs="Montserrat Light" w:eastAsia="Montserrat Light" w:hAnsi="Montserrat Light"/>
          <w:b w:val="1"/>
          <w:bCs w:val="1"/>
          <w:sz w:val="18"/>
          <w:szCs w:val="18"/>
          <w:rtl w:val="0"/>
        </w:rPr>
        <w:t xml:space="preserve">“EL PRESTADOR DEL SERVICIO”, </w:t>
      </w:r>
      <w:r w:rsidDel="00000000" w:rsidR="00000000" w:rsidRPr="00000000">
        <w:rPr>
          <w:rFonts w:ascii="Montserrat Light" w:cs="Montserrat Light" w:eastAsia="Montserrat Light" w:hAnsi="Montserrat Light"/>
          <w:sz w:val="18"/>
          <w:szCs w:val="18"/>
          <w:rtl w:val="0"/>
        </w:rPr>
        <w:t xml:space="preserve">entregará a</w:t>
      </w:r>
      <w:r w:rsidDel="00000000" w:rsidR="00000000" w:rsidRPr="00000000">
        <w:rPr>
          <w:rFonts w:ascii="Montserrat Light" w:cs="Montserrat Light" w:eastAsia="Montserrat Light" w:hAnsi="Montserrat Light"/>
          <w:b w:val="1"/>
          <w:bCs w:val="1"/>
          <w:sz w:val="18"/>
          <w:szCs w:val="18"/>
          <w:rtl w:val="0"/>
        </w:rPr>
        <w:t xml:space="preserve"> “EL ORGANISMO” </w:t>
      </w:r>
      <w:r w:rsidDel="00000000" w:rsidR="00000000" w:rsidRPr="00000000">
        <w:rPr>
          <w:rFonts w:ascii="Montserrat Light" w:cs="Montserrat Light" w:eastAsia="Montserrat Light" w:hAnsi="Montserrat Light"/>
          <w:sz w:val="18"/>
          <w:szCs w:val="18"/>
          <w:rtl w:val="0"/>
        </w:rPr>
        <w:t xml:space="preserve">todo material, documentos y copias que contengan la información confidencial que le haya sido proporcionada por </w:t>
      </w:r>
      <w:r w:rsidDel="00000000" w:rsidR="00000000" w:rsidRPr="00000000">
        <w:rPr>
          <w:rFonts w:ascii="Montserrat Light" w:cs="Montserrat Light" w:eastAsia="Montserrat Light" w:hAnsi="Montserrat Light"/>
          <w:b w:val="1"/>
          <w:bCs w:val="1"/>
          <w:sz w:val="18"/>
          <w:szCs w:val="18"/>
          <w:rtl w:val="0"/>
        </w:rPr>
        <w:t xml:space="preserve">“EL ORGANISMO”, </w:t>
      </w:r>
      <w:r w:rsidDel="00000000" w:rsidR="00000000" w:rsidRPr="00000000">
        <w:rPr>
          <w:rFonts w:ascii="Montserrat Light" w:cs="Montserrat Light" w:eastAsia="Montserrat Light" w:hAnsi="Montserrat Light"/>
          <w:sz w:val="18"/>
          <w:szCs w:val="18"/>
          <w:rtl w:val="0"/>
        </w:rPr>
        <w:t xml:space="preserve">no debiendo conservar en su poder ningún material, documentos y copias que contenga la referida información confidencial.</w:t>
      </w:r>
    </w:p>
    <w:p w:rsidR="00000000" w:rsidDel="00000000" w:rsidP="00000000" w:rsidRDefault="00000000" w:rsidRPr="00000000" w14:paraId="00000B51">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52">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 </w:t>
      </w:r>
      <w:r w:rsidDel="00000000" w:rsidR="00000000" w:rsidRPr="00000000">
        <w:rPr>
          <w:rFonts w:ascii="Montserrat Light" w:cs="Montserrat Light" w:eastAsia="Montserrat Light" w:hAnsi="Montserrat Light"/>
          <w:b w:val="1"/>
          <w:bCs w:val="1"/>
          <w:sz w:val="18"/>
          <w:szCs w:val="18"/>
          <w:rtl w:val="0"/>
        </w:rPr>
        <w:t xml:space="preserve">“EL PRESTADOR DEL SERVICIO” </w:t>
      </w:r>
      <w:r w:rsidDel="00000000" w:rsidR="00000000" w:rsidRPr="00000000">
        <w:rPr>
          <w:rFonts w:ascii="Montserrat Light" w:cs="Montserrat Light" w:eastAsia="Montserrat Light" w:hAnsi="Montserrat Light"/>
          <w:sz w:val="18"/>
          <w:szCs w:val="18"/>
          <w:rtl w:val="0"/>
        </w:rPr>
        <w:t xml:space="preserve">conviene en limitar el acceso de dicha información confidencial a sus empleados o representantes, sin embargo, necesariamente harán partícipes y obligados solidarios a aquéllos, respecto de sus obligaciones de confidencialidad aquí contraídas. Cualquier persona que tuviere acceso a dicha información, deberá ser advertida de lo convenido en este documento, comprometiéndose a observar y cumplir lo estipulado en este punto.</w:t>
      </w:r>
    </w:p>
    <w:p w:rsidR="00000000" w:rsidDel="00000000" w:rsidP="00000000" w:rsidRDefault="00000000" w:rsidRPr="00000000" w14:paraId="00000B53">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54">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“EL PRESTADOR DEL SERVICIO” </w:t>
      </w:r>
      <w:r w:rsidDel="00000000" w:rsidR="00000000" w:rsidRPr="00000000">
        <w:rPr>
          <w:rFonts w:ascii="Montserrat Light" w:cs="Montserrat Light" w:eastAsia="Montserrat Light" w:hAnsi="Montserrat Light"/>
          <w:sz w:val="18"/>
          <w:szCs w:val="18"/>
          <w:rtl w:val="0"/>
        </w:rPr>
        <w:t xml:space="preserve">acepta que todas las especificaciones, productos, estudios técnicos, informes, dictámenes, desarrollos, códigos fuente y programas, datos clínicos, así como todo aquello que se obtenga como resultado en la prestación del servicio, serán confidenciales.</w:t>
      </w:r>
    </w:p>
    <w:p w:rsidR="00000000" w:rsidDel="00000000" w:rsidP="00000000" w:rsidRDefault="00000000" w:rsidRPr="00000000" w14:paraId="00000B55">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56">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La duración del presente Documento será la menor de entre las siguientes:</w:t>
      </w:r>
    </w:p>
    <w:p w:rsidR="00000000" w:rsidDel="00000000" w:rsidP="00000000" w:rsidRDefault="00000000" w:rsidRPr="00000000" w14:paraId="00000B57">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58">
      <w:pPr>
        <w:numPr>
          <w:ilvl w:val="0"/>
          <w:numId w:val="2"/>
        </w:numPr>
        <w:ind w:left="720" w:hanging="360"/>
        <w:jc w:val="both"/>
        <w:rPr>
          <w:rFonts w:ascii="Montserrat Light" w:cs="Montserrat Light" w:eastAsia="Montserrat Light" w:hAnsi="Montserrat Light"/>
          <w:b w:val="1"/>
          <w:bCs w:val="1"/>
          <w:sz w:val="18"/>
          <w:szCs w:val="18"/>
        </w:rPr>
      </w:pPr>
      <w:r w:rsidDel="00000000" w:rsidR="00000000" w:rsidRPr="00000000">
        <w:rPr>
          <w:rFonts w:ascii="Montserrat Light" w:cs="Montserrat Light" w:eastAsia="Montserrat Light" w:hAnsi="Montserrat Light"/>
          <w:sz w:val="18"/>
          <w:szCs w:val="18"/>
          <w:rtl w:val="0"/>
        </w:rPr>
        <w:t xml:space="preserve">1 (un) año contado a partir de la fecha de firma de este Acuerdo de Confidencialidad. El plazo de 1 (un) año antes mencionado podrá ser prorrogado, una o más veces, por voluntad de las Partes por periodos adicionales de 1 (un) año cada uno, en cuyo caso dichas prórrogas deberán constar por escrito y estar firmadas por ambas Partes o reducido en caso de vigencia de contrato menor a 1 (un) año.</w:t>
      </w:r>
      <w:r w:rsidDel="00000000" w:rsidR="00000000" w:rsidRPr="00000000">
        <w:rPr>
          <w:rtl w:val="0"/>
        </w:rPr>
      </w:r>
    </w:p>
    <w:p w:rsidR="00000000" w:rsidDel="00000000" w:rsidP="00000000" w:rsidRDefault="00000000" w:rsidRPr="00000000" w14:paraId="00000B59">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5A">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Este documento solamente podrá ser modificado mediante consentimiento de las partes, otorgado por escrito.</w:t>
      </w:r>
    </w:p>
    <w:p w:rsidR="00000000" w:rsidDel="00000000" w:rsidP="00000000" w:rsidRDefault="00000000" w:rsidRPr="00000000" w14:paraId="00000B5B">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5C">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El presente documento se regirá por las leyes vigentes que resulten aplicables. Para todo lo relacionado con la interpretación y cumplimiento del presente Documento las Partes se someten a la jurisdicción y competencia de los Tribunales correspondientes, expresamente renunciando a cualquier otro fuero que pudiera corresponderles por razón de sus domicilios presentes o futuros o por cualquier otra causa.</w:t>
      </w:r>
    </w:p>
    <w:p w:rsidR="00000000" w:rsidDel="00000000" w:rsidP="00000000" w:rsidRDefault="00000000" w:rsidRPr="00000000" w14:paraId="00000B5D">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5E">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sz w:val="18"/>
          <w:szCs w:val="18"/>
          <w:rtl w:val="0"/>
        </w:rPr>
        <w:t xml:space="preserve">Este documento se firma por duplicado al calce de cada una de sus hojas útiles por ambos lados, quedando un original en poder de cada una de las Partes, en _____________, ____________, Col __________, Municipio _____________________________, Estado__, C.P. XXXXX el [día] de [mes] de 202[año].</w:t>
      </w:r>
    </w:p>
    <w:p w:rsidR="00000000" w:rsidDel="00000000" w:rsidP="00000000" w:rsidRDefault="00000000" w:rsidRPr="00000000" w14:paraId="00000B5F">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60">
      <w:pPr>
        <w:jc w:val="both"/>
        <w:rPr>
          <w:rFonts w:ascii="Montserrat Light" w:cs="Montserrat Light" w:eastAsia="Montserrat Light" w:hAnsi="Montserrat Light"/>
          <w:sz w:val="18"/>
          <w:szCs w:val="18"/>
        </w:rPr>
      </w:pPr>
      <w:r w:rsidDel="00000000" w:rsidR="00000000" w:rsidRPr="00000000">
        <w:rPr>
          <w:rtl w:val="0"/>
        </w:rPr>
      </w:r>
    </w:p>
    <w:tbl>
      <w:tblPr>
        <w:tblStyle w:val="Table19"/>
        <w:tblW w:w="9992.0" w:type="dxa"/>
        <w:jc w:val="left"/>
        <w:tblInd w:w="-108.0" w:type="dxa"/>
        <w:tblBorders>
          <w:top w:color="d9d9d9" w:space="0" w:sz="4" w:val="single"/>
          <w:left w:color="d9d9d9" w:space="0" w:sz="4" w:val="single"/>
          <w:bottom w:color="d9d9d9" w:space="0" w:sz="4" w:val="single"/>
          <w:right w:color="d9d9d9" w:space="0" w:sz="4" w:val="single"/>
          <w:insideH w:color="d9d9d9" w:space="0" w:sz="4" w:val="single"/>
          <w:insideV w:color="d9d9d9" w:space="0" w:sz="4" w:val="single"/>
        </w:tblBorders>
        <w:tblLayout w:type="fixed"/>
        <w:tblLook w:val="0000"/>
      </w:tblPr>
      <w:tblGrid>
        <w:gridCol w:w="4957"/>
        <w:gridCol w:w="5035"/>
        <w:tblGridChange w:id="0">
          <w:tblGrid>
            <w:gridCol w:w="4957"/>
            <w:gridCol w:w="5035"/>
          </w:tblGrid>
        </w:tblGridChange>
      </w:tblGrid>
      <w:tr>
        <w:trPr>
          <w:cantSplit w:val="0"/>
          <w:tblHeader w:val="0"/>
        </w:trPr>
        <w:tc>
          <w:tcPr>
            <w:tcBorders>
              <w:top w:color="d9d9d9" w:space="0" w:sz="4" w:val="single"/>
              <w:left w:color="d9d9d9" w:space="0" w:sz="4" w:val="single"/>
              <w:bottom w:color="d9d9d9" w:space="0" w:sz="4" w:val="single"/>
              <w:right w:color="d9d9d9" w:space="0" w:sz="4" w:val="single"/>
            </w:tcBorders>
            <w:vAlign w:val="top"/>
          </w:tcPr>
          <w:p w:rsidR="00000000" w:rsidDel="00000000" w:rsidP="00000000" w:rsidRDefault="00000000" w:rsidRPr="00000000" w14:paraId="00000B61">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62">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63">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64">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65">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66">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Nombre del Representante legal del Prestador del servicio Adjudicado con facultades de Administración o de Dominio</w:t>
            </w:r>
            <w:r w:rsidDel="00000000" w:rsidR="00000000" w:rsidRPr="00000000">
              <w:rPr>
                <w:rtl w:val="0"/>
              </w:rPr>
            </w:r>
          </w:p>
          <w:p w:rsidR="00000000" w:rsidDel="00000000" w:rsidP="00000000" w:rsidRDefault="00000000" w:rsidRPr="00000000" w14:paraId="00000B67">
            <w:pPr>
              <w:jc w:val="both"/>
              <w:rPr>
                <w:rFonts w:ascii="Montserrat Light" w:cs="Montserrat Light" w:eastAsia="Montserrat Light" w:hAnsi="Montserrat Light"/>
                <w:sz w:val="18"/>
                <w:szCs w:val="18"/>
              </w:rPr>
            </w:pPr>
            <w:r w:rsidDel="00000000" w:rsidR="00000000" w:rsidRPr="00000000">
              <w:rPr>
                <w:rtl w:val="0"/>
              </w:rPr>
            </w:r>
          </w:p>
        </w:tc>
        <w:tc>
          <w:tcPr>
            <w:tcBorders>
              <w:top w:color="d9d9d9" w:space="0" w:sz="4" w:val="single"/>
              <w:left w:color="d9d9d9" w:space="0" w:sz="4" w:val="single"/>
              <w:bottom w:color="d9d9d9" w:space="0" w:sz="4" w:val="single"/>
              <w:right w:color="d9d9d9" w:space="0" w:sz="4" w:val="single"/>
            </w:tcBorders>
            <w:vAlign w:val="top"/>
          </w:tcPr>
          <w:p w:rsidR="00000000" w:rsidDel="00000000" w:rsidP="00000000" w:rsidRDefault="00000000" w:rsidRPr="00000000" w14:paraId="00000B68">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69">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6A">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6B">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6C">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6D">
            <w:pPr>
              <w:jc w:val="both"/>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B6E">
            <w:pPr>
              <w:jc w:val="both"/>
              <w:rPr>
                <w:rFonts w:ascii="Montserrat Light" w:cs="Montserrat Light" w:eastAsia="Montserrat Light" w:hAnsi="Montserrat Light"/>
                <w:sz w:val="18"/>
                <w:szCs w:val="18"/>
              </w:rPr>
            </w:pPr>
            <w:r w:rsidDel="00000000" w:rsidR="00000000" w:rsidRPr="00000000">
              <w:rPr>
                <w:rFonts w:ascii="Montserrat Light" w:cs="Montserrat Light" w:eastAsia="Montserrat Light" w:hAnsi="Montserrat Light"/>
                <w:b w:val="1"/>
                <w:bCs w:val="1"/>
                <w:sz w:val="18"/>
                <w:szCs w:val="18"/>
                <w:rtl w:val="0"/>
              </w:rPr>
              <w:t xml:space="preserve">Nombre y firma del Administrador del Contrato en el IMSS-BIENESTAR</w:t>
            </w:r>
            <w:r w:rsidDel="00000000" w:rsidR="00000000" w:rsidRPr="00000000">
              <w:rPr>
                <w:rtl w:val="0"/>
              </w:rPr>
            </w:r>
          </w:p>
        </w:tc>
      </w:tr>
    </w:tbl>
    <w:p w:rsidR="00000000" w:rsidDel="00000000" w:rsidP="00000000" w:rsidRDefault="00000000" w:rsidRPr="00000000" w14:paraId="00000B6F">
      <w:pPr>
        <w:jc w:val="both"/>
        <w:rPr>
          <w:rFonts w:ascii="Montserrat Light" w:cs="Montserrat Light" w:eastAsia="Montserrat Light" w:hAnsi="Montserrat Light"/>
          <w:sz w:val="14"/>
          <w:szCs w:val="14"/>
        </w:rPr>
      </w:pPr>
      <w:r w:rsidDel="00000000" w:rsidR="00000000" w:rsidRPr="00000000">
        <w:rPr>
          <w:rtl w:val="0"/>
        </w:rPr>
      </w:r>
    </w:p>
    <w:p w:rsidR="00000000" w:rsidDel="00000000" w:rsidP="00000000" w:rsidRDefault="00000000" w:rsidRPr="00000000" w14:paraId="00000B70">
      <w:pPr>
        <w:keepNext w:val="1"/>
        <w:keepLines w:val="1"/>
        <w:spacing w:after="120" w:lineRule="auto"/>
        <w:ind w:left="142" w:right="-142" w:firstLine="0"/>
        <w:jc w:val="center"/>
        <w:rPr>
          <w:rFonts w:ascii="Noto Sans" w:cs="Noto Sans" w:eastAsia="Noto Sans" w:hAnsi="Noto Sans"/>
          <w:b w:val="1"/>
          <w:bCs w:val="1"/>
          <w:sz w:val="16"/>
          <w:szCs w:val="16"/>
        </w:rPr>
      </w:pPr>
      <w:r w:rsidDel="00000000" w:rsidR="00000000" w:rsidRPr="00000000">
        <w:rPr>
          <w:rtl w:val="0"/>
        </w:rPr>
      </w:r>
    </w:p>
    <w:p w:rsidR="00000000" w:rsidDel="00000000" w:rsidP="00000000" w:rsidRDefault="00000000" w:rsidRPr="00000000" w14:paraId="00000B71">
      <w:pP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B72">
      <w:pP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B73">
      <w:pP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B74">
      <w:pP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B75">
      <w:pP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B76">
      <w:pPr>
        <w:spacing w:after="240" w:before="240" w:lineRule="auto"/>
        <w:jc w:val="center"/>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ANEXO 8 (OCHO)</w:t>
      </w:r>
    </w:p>
    <w:p w:rsidR="00000000" w:rsidDel="00000000" w:rsidP="00000000" w:rsidRDefault="00000000" w:rsidRPr="00000000" w14:paraId="00000B77">
      <w:pPr>
        <w:spacing w:after="240" w:before="240" w:lineRule="auto"/>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CARTA COMPROMISO DE ENTREGA DE INSUMOS CON CADUCIDAD MÍNIMA DE 18 MESES</w:t>
      </w:r>
    </w:p>
    <w:p w:rsidR="00000000" w:rsidDel="00000000" w:rsidP="00000000" w:rsidRDefault="00000000" w:rsidRPr="00000000" w14:paraId="00000B78">
      <w:pPr>
        <w:spacing w:after="240" w:before="240" w:lineRule="auto"/>
        <w:jc w:val="right"/>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León, Guanajuato, a XX de XX del 202X. </w:t>
      </w:r>
    </w:p>
    <w:p w:rsidR="00000000" w:rsidDel="00000000" w:rsidP="00000000" w:rsidRDefault="00000000" w:rsidRPr="00000000" w14:paraId="00000B79">
      <w:pPr>
        <w:spacing w:after="240" w:before="240" w:lineRule="auto"/>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DRA. ROCIO DEL CARMEN MENDOZA TRUJILLO.</w:t>
      </w:r>
    </w:p>
    <w:p w:rsidR="00000000" w:rsidDel="00000000" w:rsidP="00000000" w:rsidRDefault="00000000" w:rsidRPr="00000000" w14:paraId="00000B7A">
      <w:pPr>
        <w:spacing w:after="240" w:before="240" w:lineRule="auto"/>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TITULAR DE LA COORDINACION DEL HOSPITAL REGIONAL DE</w:t>
      </w:r>
    </w:p>
    <w:p w:rsidR="00000000" w:rsidDel="00000000" w:rsidP="00000000" w:rsidRDefault="00000000" w:rsidRPr="00000000" w14:paraId="00000B7B">
      <w:pPr>
        <w:spacing w:after="240" w:before="240" w:lineRule="auto"/>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ALTA ESPECIALIDAD DEL BAJIO, ADSCRITO A LOS SERVICIOS DE</w:t>
      </w:r>
    </w:p>
    <w:p w:rsidR="00000000" w:rsidDel="00000000" w:rsidP="00000000" w:rsidRDefault="00000000" w:rsidRPr="00000000" w14:paraId="00000B7C">
      <w:pPr>
        <w:spacing w:after="240" w:before="240" w:lineRule="auto"/>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SALUD DEL INSTITUTO MEXICANO DEL SEGURO SOCIAL PARA EL BIENESTAR.</w:t>
      </w:r>
    </w:p>
    <w:p w:rsidR="00000000" w:rsidDel="00000000" w:rsidP="00000000" w:rsidRDefault="00000000" w:rsidRPr="00000000" w14:paraId="00000B7D">
      <w:pPr>
        <w:spacing w:after="240" w:before="240" w:lineRule="auto"/>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b w:val="1"/>
          <w:bCs w:val="1"/>
          <w:sz w:val="20"/>
          <w:szCs w:val="20"/>
          <w:rtl w:val="0"/>
        </w:rPr>
        <w:t xml:space="preserve"> </w:t>
      </w:r>
    </w:p>
    <w:p w:rsidR="00000000" w:rsidDel="00000000" w:rsidP="00000000" w:rsidRDefault="00000000" w:rsidRPr="00000000" w14:paraId="00000B7E">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b w:val="1"/>
          <w:bCs w:val="1"/>
          <w:sz w:val="20"/>
          <w:szCs w:val="20"/>
          <w:u w:val="single"/>
          <w:rtl w:val="0"/>
        </w:rPr>
        <w:t xml:space="preserve">PROVEEDOR: XXXXXXXX, </w:t>
      </w:r>
      <w:r w:rsidDel="00000000" w:rsidR="00000000" w:rsidRPr="00000000">
        <w:rPr>
          <w:rFonts w:ascii="Montserrat Light" w:cs="Montserrat Light" w:eastAsia="Montserrat Light" w:hAnsi="Montserrat Light"/>
          <w:sz w:val="20"/>
          <w:szCs w:val="20"/>
          <w:rtl w:val="0"/>
        </w:rPr>
        <w:t xml:space="preserve"> en mi carácter de Representante Legal de la Empresa denominada </w:t>
      </w:r>
      <w:r w:rsidDel="00000000" w:rsidR="00000000" w:rsidRPr="00000000">
        <w:rPr>
          <w:rFonts w:ascii="Montserrat Light" w:cs="Montserrat Light" w:eastAsia="Montserrat Light" w:hAnsi="Montserrat Light"/>
          <w:b w:val="1"/>
          <w:bCs w:val="1"/>
          <w:sz w:val="20"/>
          <w:szCs w:val="20"/>
          <w:u w:val="single"/>
          <w:rtl w:val="0"/>
        </w:rPr>
        <w:t xml:space="preserve">XXXXXXXXXXXXXX</w:t>
      </w:r>
      <w:r w:rsidDel="00000000" w:rsidR="00000000" w:rsidRPr="00000000">
        <w:rPr>
          <w:rFonts w:ascii="Montserrat Light" w:cs="Montserrat Light" w:eastAsia="Montserrat Light" w:hAnsi="Montserrat Light"/>
          <w:sz w:val="20"/>
          <w:szCs w:val="20"/>
          <w:rtl w:val="0"/>
        </w:rPr>
        <w:t xml:space="preserve">, S.A. DE C.V. manifiesto que los bienes que se entregarán en las partidas que le han sido adjudicadas a mi representada, son entregados con caducidad mínima de 18 meses.</w:t>
      </w:r>
    </w:p>
    <w:p w:rsidR="00000000" w:rsidDel="00000000" w:rsidP="00000000" w:rsidRDefault="00000000" w:rsidRPr="00000000" w14:paraId="00000B7F">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Respecto a los productos indicados a continuación cuya caducidad es menor a 18 meses, y correspondiente a los lotes enseguida mencionados, manifiesto que en caso de que no se hayan consumido antes de 45 días del término de su vida útil, </w:t>
      </w:r>
      <w:r w:rsidDel="00000000" w:rsidR="00000000" w:rsidRPr="00000000">
        <w:rPr>
          <w:rFonts w:ascii="Montserrat Light" w:cs="Montserrat Light" w:eastAsia="Montserrat Light" w:hAnsi="Montserrat Light"/>
          <w:b w:val="1"/>
          <w:bCs w:val="1"/>
          <w:sz w:val="20"/>
          <w:szCs w:val="20"/>
          <w:u w:val="single"/>
          <w:rtl w:val="0"/>
        </w:rPr>
        <w:t xml:space="preserve">EL PROVEEDOR: XXXXXXXXXX. </w:t>
      </w:r>
      <w:r w:rsidDel="00000000" w:rsidR="00000000" w:rsidRPr="00000000">
        <w:rPr>
          <w:rFonts w:ascii="Montserrat Light" w:cs="Montserrat Light" w:eastAsia="Montserrat Light" w:hAnsi="Montserrat Light"/>
          <w:sz w:val="20"/>
          <w:szCs w:val="20"/>
          <w:rtl w:val="0"/>
        </w:rPr>
        <w:t xml:space="preserve">me comprometo a canjeárselos por producto con una caducidad de mayor fecha de vigencia, obligándome a estar verificando que los insumos entregados se hayan consumido, en su defecto que no se hayan utilizado realizaré el cambio del bien.</w:t>
      </w:r>
    </w:p>
    <w:p w:rsidR="00000000" w:rsidDel="00000000" w:rsidP="00000000" w:rsidRDefault="00000000" w:rsidRPr="00000000" w14:paraId="00000B80">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Una vez transcurridos el plazo solicitado, para el cambio del bien y esta no se realizara, terminada su vida útil, acepto me serán devueltos los bienes caducados, aceptando el descuento del monto de los bienes en la próxima factura.</w:t>
      </w:r>
    </w:p>
    <w:tbl>
      <w:tblPr>
        <w:tblStyle w:val="Table20"/>
        <w:tblW w:w="892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695"/>
        <w:gridCol w:w="2250"/>
        <w:gridCol w:w="1530"/>
        <w:gridCol w:w="1650"/>
        <w:gridCol w:w="1800"/>
        <w:tblGridChange w:id="0">
          <w:tblGrid>
            <w:gridCol w:w="1695"/>
            <w:gridCol w:w="2250"/>
            <w:gridCol w:w="1530"/>
            <w:gridCol w:w="1650"/>
            <w:gridCol w:w="1800"/>
          </w:tblGrid>
        </w:tblGridChange>
      </w:tblGrid>
      <w:tr>
        <w:trPr>
          <w:cantSplit w:val="0"/>
          <w:trHeight w:val="390" w:hRule="atLeast"/>
          <w:tblHeader w:val="0"/>
        </w:trPr>
        <w:tc>
          <w:tcPr>
            <w:tcBorders>
              <w:top w:color="000000" w:space="0" w:sz="5" w:val="single"/>
              <w:left w:color="000000" w:space="0" w:sz="5" w:val="single"/>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B81">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CODIGO DEL INSUMO</w:t>
            </w:r>
          </w:p>
        </w:tc>
        <w:tc>
          <w:tcPr>
            <w:tcBorders>
              <w:top w:color="000000" w:space="0" w:sz="5" w:val="single"/>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B82">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DESCRIPCION</w:t>
            </w:r>
          </w:p>
        </w:tc>
        <w:tc>
          <w:tcPr>
            <w:tcBorders>
              <w:top w:color="000000" w:space="0" w:sz="5" w:val="single"/>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B83">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CANTIDAD</w:t>
            </w:r>
          </w:p>
        </w:tc>
        <w:tc>
          <w:tcPr>
            <w:tcBorders>
              <w:top w:color="000000" w:space="0" w:sz="5" w:val="single"/>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B84">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LOTE</w:t>
            </w:r>
          </w:p>
        </w:tc>
        <w:tc>
          <w:tcPr>
            <w:tcBorders>
              <w:top w:color="000000" w:space="0" w:sz="5" w:val="single"/>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B85">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CADUCIDAD</w:t>
            </w:r>
          </w:p>
        </w:tc>
      </w:tr>
      <w:tr>
        <w:trPr>
          <w:cantSplit w:val="0"/>
          <w:trHeight w:val="210" w:hRule="atLeast"/>
          <w:tblHeader w:val="0"/>
        </w:trPr>
        <w:tc>
          <w:tcPr>
            <w:tcBorders>
              <w:top w:color="000000" w:space="0" w:sz="0" w:val="nil"/>
              <w:left w:color="000000" w:space="0" w:sz="5" w:val="single"/>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B86">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c>
          <w:tcPr>
            <w:tcBorders>
              <w:top w:color="000000" w:space="0" w:sz="0" w:val="nil"/>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B87">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c>
          <w:tcPr>
            <w:tcBorders>
              <w:top w:color="000000" w:space="0" w:sz="0" w:val="nil"/>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B88">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c>
          <w:tcPr>
            <w:tcBorders>
              <w:top w:color="000000" w:space="0" w:sz="0" w:val="nil"/>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B89">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c>
          <w:tcPr>
            <w:tcBorders>
              <w:top w:color="000000" w:space="0" w:sz="0" w:val="nil"/>
              <w:left w:color="000000" w:space="0" w:sz="0" w:val="nil"/>
              <w:bottom w:color="000000" w:space="0" w:sz="5" w:val="single"/>
              <w:right w:color="000000" w:space="0" w:sz="5" w:val="single"/>
            </w:tcBorders>
            <w:tcMar>
              <w:top w:w="0.0" w:type="dxa"/>
              <w:left w:w="100.0" w:type="dxa"/>
              <w:bottom w:w="0.0" w:type="dxa"/>
              <w:right w:w="100.0" w:type="dxa"/>
            </w:tcMar>
            <w:vAlign w:val="top"/>
          </w:tcPr>
          <w:p w:rsidR="00000000" w:rsidDel="00000000" w:rsidP="00000000" w:rsidRDefault="00000000" w:rsidRPr="00000000" w14:paraId="00000B8A">
            <w:pPr>
              <w:spacing w:before="240" w:line="276" w:lineRule="auto"/>
              <w:rPr>
                <w:rFonts w:ascii="Montserrat Light" w:cs="Montserrat Light" w:eastAsia="Montserrat Light" w:hAnsi="Montserrat Light"/>
                <w:sz w:val="16"/>
                <w:szCs w:val="16"/>
              </w:rPr>
            </w:pPr>
            <w:r w:rsidDel="00000000" w:rsidR="00000000" w:rsidRPr="00000000">
              <w:rPr>
                <w:rFonts w:ascii="Montserrat Light" w:cs="Montserrat Light" w:eastAsia="Montserrat Light" w:hAnsi="Montserrat Light"/>
                <w:sz w:val="16"/>
                <w:szCs w:val="16"/>
                <w:rtl w:val="0"/>
              </w:rPr>
              <w:t xml:space="preserve"> </w:t>
            </w:r>
          </w:p>
        </w:tc>
      </w:tr>
    </w:tbl>
    <w:p w:rsidR="00000000" w:rsidDel="00000000" w:rsidP="00000000" w:rsidRDefault="00000000" w:rsidRPr="00000000" w14:paraId="00000B8B">
      <w:pPr>
        <w:spacing w:after="240" w:before="240" w:lineRule="auto"/>
        <w:jc w:val="center"/>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ATENTAMENTE  </w:t>
      </w:r>
    </w:p>
    <w:p w:rsidR="00000000" w:rsidDel="00000000" w:rsidP="00000000" w:rsidRDefault="00000000" w:rsidRPr="00000000" w14:paraId="00000B8C">
      <w:pPr>
        <w:spacing w:after="240" w:before="240" w:lineRule="auto"/>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B8D">
      <w:pPr>
        <w:spacing w:after="240" w:before="240" w:lineRule="auto"/>
        <w:jc w:val="center"/>
        <w:rPr>
          <w:rFonts w:ascii="Noto Sans" w:cs="Noto Sans" w:eastAsia="Noto Sans" w:hAnsi="Noto Sans"/>
          <w:b w:val="1"/>
          <w:bCs w:val="1"/>
          <w:sz w:val="16"/>
          <w:szCs w:val="16"/>
        </w:rPr>
      </w:pPr>
      <w:r w:rsidDel="00000000" w:rsidR="00000000" w:rsidRPr="00000000">
        <w:rPr>
          <w:rFonts w:ascii="Montserrat Light" w:cs="Montserrat Light" w:eastAsia="Montserrat Light" w:hAnsi="Montserrat Light"/>
          <w:sz w:val="20"/>
          <w:szCs w:val="20"/>
          <w:rtl w:val="0"/>
        </w:rPr>
        <w:t xml:space="preserve">REPRESENTANTE LEGAL</w:t>
      </w:r>
      <w:r w:rsidDel="00000000" w:rsidR="00000000" w:rsidRPr="00000000">
        <w:rPr>
          <w:rtl w:val="0"/>
        </w:rPr>
      </w:r>
    </w:p>
    <w:sectPr>
      <w:headerReference r:id="rId7" w:type="default"/>
      <w:footerReference r:id="rId8" w:type="default"/>
      <w:pgSz w:h="15840" w:w="12240" w:orient="portrait"/>
      <w:pgMar w:bottom="1440" w:top="1138" w:left="1080" w:right="108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Arial"/>
  <w:font w:name="Geo">
    <w:embedRegular w:fontKey="{00000000-0000-0000-0000-000000000000}" r:id="rId1" w:subsetted="0"/>
    <w:embedItalic w:fontKey="{00000000-0000-0000-0000-000000000000}" r:id="rId2" w:subsetted="0"/>
  </w:font>
  <w:font w:name="Noto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Montserrat">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Montserrat Light">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B94">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Fonts w:ascii="Montserrat Light" w:cs="Montserrat Light" w:eastAsia="Montserrat Light" w:hAnsi="Montserrat Light"/>
        <w:b w:val="1"/>
        <w:bCs w:val="1"/>
        <w:color w:val="000000"/>
        <w:sz w:val="16"/>
        <w:szCs w:val="16"/>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-114284</wp:posOffset>
          </wp:positionH>
          <wp:positionV relativeFrom="paragraph">
            <wp:posOffset>0</wp:posOffset>
          </wp:positionV>
          <wp:extent cx="6715125" cy="796067"/>
          <wp:effectExtent b="0" l="0" r="0" t="0"/>
          <wp:wrapNone/>
          <wp:docPr id="109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6715125" cy="796067"/>
                  </a:xfrm>
                  <a:prstGeom prst="rect"/>
                  <a:ln/>
                </pic:spPr>
              </pic:pic>
            </a:graphicData>
          </a:graphic>
        </wp:anchor>
      </w:drawing>
    </w:r>
  </w:p>
  <w:p w:rsidR="00000000" w:rsidDel="00000000" w:rsidP="00000000" w:rsidRDefault="00000000" w:rsidRPr="00000000" w14:paraId="00000B95">
    <w:pPr>
      <w:pBdr>
        <w:top w:space="0" w:sz="0" w:val="nil"/>
        <w:left w:space="0" w:sz="0" w:val="nil"/>
        <w:bottom w:space="0" w:sz="0" w:val="nil"/>
        <w:right w:space="0" w:sz="0" w:val="nil"/>
        <w:between w:space="0" w:sz="0" w:val="nil"/>
      </w:pBdr>
      <w:tabs>
        <w:tab w:val="center" w:leader="none" w:pos="4419"/>
        <w:tab w:val="right" w:leader="none" w:pos="8838"/>
      </w:tabs>
      <w:jc w:val="center"/>
      <w:rPr>
        <w:color w:val="000000"/>
        <w:sz w:val="22"/>
        <w:szCs w:val="22"/>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1708150</wp:posOffset>
              </wp:positionH>
              <wp:positionV relativeFrom="paragraph">
                <wp:posOffset>44450</wp:posOffset>
              </wp:positionV>
              <wp:extent cx="4495165" cy="368300"/>
              <wp:effectExtent b="0" l="0" r="0" t="0"/>
              <wp:wrapNone/>
              <wp:docPr id="1089" name=""/>
              <a:graphic>
                <a:graphicData uri="http://schemas.microsoft.com/office/word/2010/wordprocessingShape">
                  <wps:wsp>
                    <wps:cNvSpPr/>
                    <wps:cNvPr id="2" name="Shape 2"/>
                    <wps:spPr>
                      <a:xfrm>
                        <a:off x="3180968" y="3678400"/>
                        <a:ext cx="4330065" cy="203200"/>
                      </a:xfrm>
                      <a:prstGeom prst="rect">
                        <a:avLst/>
                      </a:prstGeom>
                      <a:solidFill>
                        <a:srgbClr val="FFFFFF"/>
                      </a:solidFill>
                      <a:ln cap="flat" cmpd="sng" w="127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t xml:space="preserve">Blvd. Milenio No. 130. Colonia San Carlos la Roncha, CP.37544, León, Guanajuato. Tel: (477) 267 20000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r>
                        </w:p>
                      </w:txbxContent>
                    </wps:txbx>
                    <wps:bodyPr anchorCtr="0" anchor="t" bIns="38100" lIns="88900" spcFirstLastPara="1" rIns="8890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1708150</wp:posOffset>
              </wp:positionH>
              <wp:positionV relativeFrom="paragraph">
                <wp:posOffset>44450</wp:posOffset>
              </wp:positionV>
              <wp:extent cx="4495165" cy="368300"/>
              <wp:effectExtent b="0" l="0" r="0" t="0"/>
              <wp:wrapNone/>
              <wp:docPr id="1089"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4495165" cy="368300"/>
                      </a:xfrm>
                      <a:prstGeom prst="rect"/>
                      <a:ln/>
                    </pic:spPr>
                  </pic:pic>
                </a:graphicData>
              </a:graphic>
            </wp:anchor>
          </w:drawing>
        </mc:Fallback>
      </mc:AlternateContent>
    </w:r>
  </w:p>
  <w:p w:rsidR="00000000" w:rsidDel="00000000" w:rsidP="00000000" w:rsidRDefault="00000000" w:rsidRPr="00000000" w14:paraId="00000B96">
    <w:pPr>
      <w:pBdr>
        <w:top w:space="0" w:sz="0" w:val="nil"/>
        <w:left w:space="0" w:sz="0" w:val="nil"/>
        <w:bottom w:space="0" w:sz="0" w:val="nil"/>
        <w:right w:space="0" w:sz="0" w:val="nil"/>
        <w:between w:space="0" w:sz="0" w:val="nil"/>
      </w:pBdr>
      <w:tabs>
        <w:tab w:val="right" w:leader="none" w:pos="10080"/>
      </w:tabs>
      <w:rPr>
        <w:color w:val="000000"/>
      </w:rPr>
    </w:pPr>
    <w:r w:rsidDel="00000000" w:rsidR="00000000" w:rsidRPr="00000000">
      <w:rPr>
        <w:color w:val="000000"/>
        <w:rtl w:val="0"/>
      </w:rPr>
      <w:tab/>
    </w:r>
  </w:p>
  <w:p w:rsidR="00000000" w:rsidDel="00000000" w:rsidP="00000000" w:rsidRDefault="00000000" w:rsidRPr="00000000" w14:paraId="00000B97">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B8E">
    <w:pPr>
      <w:jc w:val="right"/>
      <w:rPr>
        <w:rFonts w:ascii="Geo" w:cs="Geo" w:eastAsia="Geo" w:hAnsi="Geo"/>
        <w:b w:val="1"/>
        <w:bCs w:val="1"/>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-114284</wp:posOffset>
          </wp:positionH>
          <wp:positionV relativeFrom="paragraph">
            <wp:posOffset>-266687</wp:posOffset>
          </wp:positionV>
          <wp:extent cx="6627495" cy="855980"/>
          <wp:effectExtent b="0" l="0" r="0" t="0"/>
          <wp:wrapNone/>
          <wp:docPr id="1091"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6627495" cy="855980"/>
                  </a:xfrm>
                  <a:prstGeom prst="rect"/>
                  <a:ln/>
                </pic:spPr>
              </pic:pic>
            </a:graphicData>
          </a:graphic>
        </wp:anchor>
      </w:drawing>
    </w:r>
  </w:p>
  <w:p w:rsidR="00000000" w:rsidDel="00000000" w:rsidP="00000000" w:rsidRDefault="00000000" w:rsidRPr="00000000" w14:paraId="00000B8F">
    <w:pPr>
      <w:tabs>
        <w:tab w:val="left" w:leader="none" w:pos="8352"/>
        <w:tab w:val="right" w:leader="none" w:pos="10080"/>
      </w:tabs>
      <w:rPr>
        <w:rFonts w:ascii="Geo" w:cs="Geo" w:eastAsia="Geo" w:hAnsi="Geo"/>
        <w:b w:val="1"/>
        <w:bCs w:val="1"/>
        <w:sz w:val="20"/>
        <w:szCs w:val="20"/>
      </w:rPr>
    </w:pPr>
    <w:r w:rsidDel="00000000" w:rsidR="00000000" w:rsidRPr="00000000">
      <w:rPr>
        <w:rFonts w:ascii="Geo" w:cs="Geo" w:eastAsia="Geo" w:hAnsi="Geo"/>
        <w:b w:val="1"/>
        <w:bCs w:val="1"/>
        <w:sz w:val="20"/>
        <w:szCs w:val="20"/>
        <w:rtl w:val="0"/>
      </w:rPr>
      <w:tab/>
      <w:tab/>
    </w:r>
  </w:p>
  <w:p w:rsidR="00000000" w:rsidDel="00000000" w:rsidP="00000000" w:rsidRDefault="00000000" w:rsidRPr="00000000" w14:paraId="00000B90">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B91">
    <w:pPr>
      <w:jc w:val="right"/>
      <w:rPr>
        <w:rFonts w:ascii="Geo" w:cs="Geo" w:eastAsia="Geo" w:hAnsi="Geo"/>
        <w:b w:val="1"/>
        <w:bCs w:val="1"/>
        <w:sz w:val="8"/>
        <w:szCs w:val="8"/>
      </w:rPr>
    </w:pPr>
    <w:r w:rsidDel="00000000" w:rsidR="00000000" w:rsidRPr="00000000">
      <w:rPr>
        <w:rtl w:val="0"/>
      </w:rPr>
    </w:r>
  </w:p>
  <w:p w:rsidR="00000000" w:rsidDel="00000000" w:rsidP="00000000" w:rsidRDefault="00000000" w:rsidRPr="00000000" w14:paraId="00000B92">
    <w:pPr>
      <w:jc w:val="right"/>
      <w:rPr>
        <w:rFonts w:ascii="Geo" w:cs="Geo" w:eastAsia="Geo" w:hAnsi="Geo"/>
        <w:b w:val="1"/>
        <w:bCs w:val="1"/>
        <w:sz w:val="14"/>
        <w:szCs w:val="14"/>
      </w:rPr>
    </w:pPr>
    <w:r w:rsidDel="00000000" w:rsidR="00000000" w:rsidRPr="00000000">
      <w:rPr>
        <w:rtl w:val="0"/>
      </w:rPr>
    </w:r>
  </w:p>
  <w:p w:rsidR="00000000" w:rsidDel="00000000" w:rsidP="00000000" w:rsidRDefault="00000000" w:rsidRPr="00000000" w14:paraId="00000B93">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
    <w:lvl w:ilvl="0">
      <w:start w:val="1"/>
      <w:numFmt w:val="lowerRoman"/>
      <w:lvlText w:val="%1."/>
      <w:lvlJc w:val="righ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s"/>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before="240" w:lineRule="auto"/>
      <w:ind w:hanging="1"/>
    </w:pPr>
    <w:rPr>
      <w:rFonts w:ascii="Montserrat Light" w:cs="Montserrat Light" w:eastAsia="Montserrat Light" w:hAnsi="Montserrat Light"/>
      <w:b w:val="1"/>
      <w:bCs w:val="1"/>
      <w:color w:val="000000"/>
      <w:sz w:val="20"/>
      <w:szCs w:val="20"/>
    </w:rPr>
  </w:style>
  <w:style w:type="paragraph" w:styleId="Heading2">
    <w:name w:val="heading 2"/>
    <w:basedOn w:val="Normal"/>
    <w:next w:val="Normal"/>
    <w:pPr>
      <w:keepNext w:val="1"/>
      <w:keepLines w:val="1"/>
      <w:spacing w:before="40" w:lineRule="auto"/>
      <w:ind w:hanging="1"/>
    </w:pPr>
    <w:rPr>
      <w:rFonts w:ascii="Montserrat Light" w:cs="Montserrat Light" w:eastAsia="Montserrat Light" w:hAnsi="Montserrat Light"/>
      <w:b w:val="1"/>
      <w:bCs w:val="1"/>
      <w:color w:val="000000"/>
      <w:sz w:val="20"/>
      <w:szCs w:val="20"/>
    </w:rPr>
  </w:style>
  <w:style w:type="paragraph" w:styleId="Heading3">
    <w:name w:val="heading 3"/>
    <w:basedOn w:val="Normal"/>
    <w:next w:val="Normal"/>
    <w:pPr>
      <w:keepNext w:val="1"/>
      <w:keepLines w:val="1"/>
      <w:spacing w:after="80" w:before="280" w:lineRule="auto"/>
    </w:pPr>
    <w:rPr>
      <w:b w:val="1"/>
      <w:bCs w:val="1"/>
      <w:sz w:val="28"/>
      <w:szCs w:val="28"/>
    </w:rPr>
  </w:style>
  <w:style w:type="paragraph" w:styleId="Heading4">
    <w:name w:val="heading 4"/>
    <w:basedOn w:val="Normal"/>
    <w:next w:val="Normal"/>
    <w:pPr>
      <w:keepNext w:val="1"/>
      <w:keepLines w:val="1"/>
      <w:spacing w:after="40" w:before="240" w:lineRule="auto"/>
    </w:pPr>
    <w:rPr>
      <w:b w:val="1"/>
      <w:bCs w:val="1"/>
    </w:rPr>
  </w:style>
  <w:style w:type="paragraph" w:styleId="Heading5">
    <w:name w:val="heading 5"/>
    <w:basedOn w:val="Normal"/>
    <w:next w:val="Normal"/>
    <w:pPr>
      <w:keepNext w:val="1"/>
      <w:keepLines w:val="1"/>
      <w:spacing w:after="40" w:before="220" w:lineRule="auto"/>
    </w:pPr>
    <w:rPr>
      <w:b w:val="1"/>
      <w:bCs w:val="1"/>
      <w:sz w:val="22"/>
      <w:szCs w:val="22"/>
    </w:rPr>
  </w:style>
  <w:style w:type="paragraph" w:styleId="Heading6">
    <w:name w:val="heading 6"/>
    <w:basedOn w:val="Normal"/>
    <w:next w:val="Normal"/>
    <w:pPr>
      <w:keepNext w:val="1"/>
      <w:keepLines w:val="1"/>
      <w:spacing w:after="40" w:before="200" w:lineRule="auto"/>
    </w:pPr>
    <w:rPr>
      <w:b w:val="1"/>
      <w:bCs w:val="1"/>
      <w:sz w:val="20"/>
      <w:szCs w:val="20"/>
    </w:rPr>
  </w:style>
  <w:style w:type="paragraph" w:styleId="Title">
    <w:name w:val="Title"/>
    <w:basedOn w:val="Normal"/>
    <w:next w:val="Normal"/>
    <w:pPr>
      <w:keepNext w:val="1"/>
      <w:keepLines w:val="1"/>
      <w:spacing w:after="120" w:before="480" w:lineRule="auto"/>
    </w:pPr>
    <w:rPr>
      <w:b w:val="1"/>
      <w:bCs w:val="1"/>
      <w:sz w:val="72"/>
      <w:szCs w:val="7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Normal"/>
    <w:tblPr>
      <w:tblCellMar>
        <w:top w:w="0.0" w:type="dxa"/>
        <w:left w:w="0.0" w:type="dxa"/>
        <w:bottom w:w="0.0" w:type="dxa"/>
        <w:right w:w="0.0" w:type="dxa"/>
      </w:tblCellMar>
    </w:tblPr>
  </w:style>
  <w:style w:type="table" w:styleId="TableNormal0" w:customStyle="1">
    <w:name w:val="TableNormal"/>
    <w:tblPr>
      <w:tblCellMar>
        <w:top w:w="0.0" w:type="dxa"/>
        <w:left w:w="0.0" w:type="dxa"/>
        <w:bottom w:w="0.0" w:type="dxa"/>
        <w:right w:w="0.0" w:type="dxa"/>
      </w:tblCellMar>
    </w:tblPr>
  </w:style>
  <w:style w:type="table" w:styleId="TableNormal1" w:customStyle="1">
    <w:name w:val="TableNormal"/>
    <w:tblPr>
      <w:tblCellMar>
        <w:top w:w="0.0" w:type="dxa"/>
        <w:left w:w="0.0" w:type="dxa"/>
        <w:bottom w:w="0.0" w:type="dxa"/>
        <w:right w:w="0.0" w:type="dxa"/>
      </w:tblCellMar>
    </w:tblPr>
  </w:style>
  <w:style w:type="table" w:styleId="TableNormal2" w:customStyle="1">
    <w:name w:val="TableNormal"/>
    <w:tblPr>
      <w:tblCellMar>
        <w:top w:w="0.0" w:type="dxa"/>
        <w:left w:w="0.0" w:type="dxa"/>
        <w:bottom w:w="0.0" w:type="dxa"/>
        <w:right w:w="0.0" w:type="dxa"/>
      </w:tblCellMar>
    </w:tblPr>
  </w:style>
  <w:style w:type="table" w:styleId="TableNormal3" w:customStyle="1">
    <w:name w:val="TableNormal"/>
    <w:tblPr>
      <w:tblCellMar>
        <w:top w:w="0.0" w:type="dxa"/>
        <w:left w:w="0.0" w:type="dxa"/>
        <w:bottom w:w="0.0" w:type="dxa"/>
        <w:right w:w="0.0" w:type="dxa"/>
      </w:tblCellMar>
    </w:tblPr>
  </w:style>
  <w:style w:type="table" w:styleId="TableNormal4" w:customStyle="1">
    <w:name w:val="TableNormal"/>
    <w:tblPr>
      <w:tblCellMar>
        <w:top w:w="0.0" w:type="dxa"/>
        <w:left w:w="0.0" w:type="dxa"/>
        <w:bottom w:w="0.0" w:type="dxa"/>
        <w:right w:w="0.0" w:type="dxa"/>
      </w:tblCellMar>
    </w:tblPr>
  </w:style>
  <w:style w:type="table" w:styleId="TableNormal5" w:customStyle="1">
    <w:name w:val="TableNormal"/>
    <w:tblPr>
      <w:tblCellMar>
        <w:top w:w="0.0" w:type="dxa"/>
        <w:left w:w="0.0" w:type="dxa"/>
        <w:bottom w:w="0.0" w:type="dxa"/>
        <w:right w:w="0.0" w:type="dxa"/>
      </w:tblCellMar>
    </w:tblPr>
  </w:style>
  <w:style w:type="table" w:styleId="TableNormal6" w:customStyle="1">
    <w:name w:val="TableNormal"/>
    <w:tblPr>
      <w:tblCellMar>
        <w:top w:w="0.0" w:type="dxa"/>
        <w:left w:w="0.0" w:type="dxa"/>
        <w:bottom w:w="0.0" w:type="dxa"/>
        <w:right w:w="0.0" w:type="dxa"/>
      </w:tblCellMar>
    </w:tblPr>
  </w:style>
  <w:style w:type="table" w:styleId="TableNormal7" w:customStyle="1">
    <w:name w:val="TableNormal"/>
    <w:tblPr>
      <w:tblCellMar>
        <w:top w:w="0.0" w:type="dxa"/>
        <w:left w:w="0.0" w:type="dxa"/>
        <w:bottom w:w="0.0" w:type="dxa"/>
        <w:right w:w="0.0" w:type="dxa"/>
      </w:tblCellMar>
    </w:tblPr>
  </w:style>
  <w:style w:type="paragraph" w:styleId="Encabezado">
    <w:name w:val="heade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EncabezadoCar" w:customStyle="1">
    <w:name w:val="Encabezado Car"/>
    <w:rPr>
      <w:w w:val="100"/>
      <w:position w:val="-1"/>
      <w:effect w:val="none"/>
      <w:vertAlign w:val="baseline"/>
      <w:cs w:val="0"/>
      <w:em w:val="none"/>
      <w:lang w:val="es-ES"/>
    </w:rPr>
  </w:style>
  <w:style w:type="paragraph" w:styleId="Piedepgina">
    <w:name w:val="foote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PiedepginaCar" w:customStyle="1">
    <w:name w:val="Pie de página Car"/>
    <w:rPr>
      <w:w w:val="100"/>
      <w:position w:val="-1"/>
      <w:effect w:val="none"/>
      <w:vertAlign w:val="baseline"/>
      <w:cs w:val="0"/>
      <w:em w:val="none"/>
      <w:lang w:val="es-ES"/>
    </w:rPr>
  </w:style>
  <w:style w:type="table" w:styleId="Tablaconcuadrcula">
    <w:name w:val="Table Grid"/>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lang w:eastAsia="es-ES" w:val="es-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inespaciado">
    <w:name w:val="No Spacing"/>
    <w:pPr>
      <w:suppressAutoHyphens w:val="1"/>
      <w:spacing w:line="1" w:lineRule="atLeast"/>
      <w:ind w:left="-1" w:leftChars="-1" w:hanging="1" w:hangingChars="1"/>
      <w:textDirection w:val="btLr"/>
      <w:textAlignment w:val="top"/>
      <w:outlineLvl w:val="0"/>
    </w:pPr>
    <w:rPr>
      <w:position w:val="-1"/>
      <w:sz w:val="22"/>
      <w:szCs w:val="22"/>
      <w:lang w:eastAsia="en-US" w:val="es-MX"/>
    </w:rPr>
  </w:style>
  <w:style w:type="character" w:styleId="Ttulo1Car" w:customStyle="1">
    <w:name w:val="Título 1 Car"/>
    <w:rPr>
      <w:rFonts w:ascii="Montserrat Light" w:cs="Times New Roman" w:eastAsia="Times New Roman" w:hAnsi="Montserrat Light"/>
      <w:b w:val="1"/>
      <w:color w:val="000000"/>
      <w:w w:val="100"/>
      <w:position w:val="-1"/>
      <w:sz w:val="20"/>
      <w:szCs w:val="32"/>
      <w:effect w:val="none"/>
      <w:vertAlign w:val="baseline"/>
      <w:cs w:val="0"/>
      <w:em w:val="none"/>
      <w:lang w:val="es-ES"/>
    </w:rPr>
  </w:style>
  <w:style w:type="character" w:styleId="Ttulo2Car" w:customStyle="1">
    <w:name w:val="Título 2 Car"/>
    <w:rPr>
      <w:rFonts w:ascii="Montserrat Light" w:cs="Times New Roman" w:eastAsia="Times New Roman" w:hAnsi="Montserrat Light"/>
      <w:b w:val="1"/>
      <w:color w:val="000000"/>
      <w:w w:val="100"/>
      <w:position w:val="-1"/>
      <w:sz w:val="20"/>
      <w:szCs w:val="26"/>
      <w:effect w:val="none"/>
      <w:vertAlign w:val="baseline"/>
      <w:cs w:val="0"/>
      <w:em w:val="none"/>
      <w:lang w:val="es-ES"/>
    </w:rPr>
  </w:style>
  <w:style w:type="paragraph" w:styleId="Textodeglobo">
    <w:name w:val="Balloon Text"/>
    <w:basedOn w:val="Normal"/>
    <w:qFormat w:val="1"/>
    <w:pPr>
      <w:suppressAutoHyphens w:val="1"/>
      <w:spacing w:line="1" w:lineRule="atLeast"/>
      <w:ind w:left="-1" w:leftChars="-1" w:hanging="1" w:hangingChars="1"/>
      <w:textDirection w:val="btLr"/>
      <w:textAlignment w:val="top"/>
      <w:outlineLvl w:val="0"/>
    </w:pPr>
    <w:rPr>
      <w:rFonts w:ascii="Tahoma" w:cs="Tahoma" w:hAnsi="Tahoma"/>
      <w:position w:val="-1"/>
      <w:sz w:val="16"/>
      <w:szCs w:val="16"/>
      <w:lang w:eastAsia="en-US" w:val="es-MX"/>
    </w:rPr>
  </w:style>
  <w:style w:type="character" w:styleId="TextodegloboCar" w:customStyle="1">
    <w:name w:val="Texto de globo Car"/>
    <w:rPr>
      <w:rFonts w:ascii="Tahoma" w:cs="Tahoma" w:hAnsi="Tahoma"/>
      <w:w w:val="100"/>
      <w:position w:val="-1"/>
      <w:sz w:val="16"/>
      <w:szCs w:val="16"/>
      <w:effect w:val="none"/>
      <w:vertAlign w:val="baseline"/>
      <w:cs w:val="0"/>
      <w:em w:val="none"/>
    </w:rPr>
  </w:style>
  <w:style w:type="paragraph" w:styleId="Prrafodelista1" w:customStyle="1">
    <w:name w:val="Párrafo de lista1"/>
    <w:aliases w:val="lp1,List Paragraph1,List Paragraph11,Bullet List,FooterText,numbered,Paragraphe de liste1,Bulletr List Paragraph,列出段落,列出段落1,Lista vistosa - Énfasis 11,Scitum normal,Listas,Colorful List - Accent 11,TítuloB,4 Párrafo de lista,Figuras"/>
    <w:basedOn w:val="Normal"/>
    <w:pPr>
      <w:suppressAutoHyphens w:val="1"/>
      <w:spacing w:after="160" w:line="259" w:lineRule="auto"/>
      <w:ind w:left="720" w:leftChars="-1" w:hanging="1" w:hangingChars="1"/>
      <w:contextualSpacing w:val="1"/>
      <w:textDirection w:val="btLr"/>
      <w:textAlignment w:val="top"/>
      <w:outlineLvl w:val="0"/>
    </w:pPr>
    <w:rPr>
      <w:position w:val="-1"/>
      <w:sz w:val="22"/>
      <w:szCs w:val="22"/>
      <w:lang w:eastAsia="en-US" w:val="es-MX"/>
    </w:rPr>
  </w:style>
  <w:style w:type="paragraph" w:styleId="Textoindependiente">
    <w:name w:val="Body Text"/>
    <w:basedOn w:val="Normal"/>
    <w:qFormat w:val="1"/>
    <w:pPr>
      <w:suppressAutoHyphens w:val="1"/>
      <w:spacing w:after="120" w:line="276" w:lineRule="auto"/>
      <w:ind w:left="-1" w:leftChars="-1" w:hanging="1" w:hangingChars="1"/>
      <w:textDirection w:val="btLr"/>
      <w:textAlignment w:val="top"/>
      <w:outlineLvl w:val="0"/>
    </w:pPr>
    <w:rPr>
      <w:rFonts w:cs="Times New Roman"/>
      <w:position w:val="-1"/>
      <w:sz w:val="22"/>
      <w:szCs w:val="22"/>
      <w:lang w:eastAsia="en-US" w:val="es-MX"/>
    </w:rPr>
  </w:style>
  <w:style w:type="character" w:styleId="TextoindependienteCar" w:customStyle="1">
    <w:name w:val="Texto independiente Car"/>
    <w:rPr>
      <w:rFonts w:ascii="Calibri" w:cs="Times New Roman" w:eastAsia="Calibri" w:hAnsi="Calibri"/>
      <w:w w:val="100"/>
      <w:position w:val="-1"/>
      <w:sz w:val="22"/>
      <w:szCs w:val="22"/>
      <w:effect w:val="none"/>
      <w:vertAlign w:val="baseline"/>
      <w:cs w:val="0"/>
      <w:em w:val="none"/>
    </w:rPr>
  </w:style>
  <w:style w:type="paragraph" w:styleId="NormalWeb">
    <w:name w:val="Normal (Web)"/>
    <w:basedOn w:val="Normal"/>
    <w:qFormat w:val="1"/>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Textoennegrita">
    <w:name w:val="Strong"/>
    <w:rPr>
      <w:b w:val="1"/>
      <w:bCs w:val="1"/>
      <w:w w:val="100"/>
      <w:position w:val="-1"/>
      <w:effect w:val="none"/>
      <w:vertAlign w:val="baseline"/>
      <w:cs w:val="0"/>
      <w:em w:val="none"/>
    </w:rPr>
  </w:style>
  <w:style w:type="character" w:styleId="PrrafodelistaCar" w:customStyle="1">
    <w:name w:val="Párrafo de lista Car"/>
    <w:aliases w:val="lp1 Car,List Paragraph1 Car,List Paragraph11 Car,Bullet List Car,FooterText Car,numbered Car,Paragraphe de liste1 Car,Bulletr List Paragraph Car,列出段落 Car,列出段落1 Car,Lista vistosa - Énfasis 11 Car,Scitum normal Car,Listas Car,DH1 Car"/>
    <w:rPr>
      <w:w w:val="100"/>
      <w:position w:val="-1"/>
      <w:sz w:val="22"/>
      <w:szCs w:val="22"/>
      <w:effect w:val="none"/>
      <w:vertAlign w:val="baseline"/>
      <w:cs w:val="0"/>
      <w:em w:val="none"/>
    </w:rPr>
  </w:style>
  <w:style w:type="numbering" w:styleId="Sinlista1" w:customStyle="1">
    <w:name w:val="Sin lista1"/>
    <w:next w:val="Sinlista"/>
    <w:qFormat w:val="1"/>
  </w:style>
  <w:style w:type="character" w:styleId="Refdecomentario">
    <w:name w:val="annotation reference"/>
    <w:qFormat w:val="1"/>
    <w:rPr>
      <w:w w:val="100"/>
      <w:position w:val="-1"/>
      <w:sz w:val="16"/>
      <w:szCs w:val="16"/>
      <w:effect w:val="none"/>
      <w:vertAlign w:val="baseline"/>
      <w:cs w:val="0"/>
      <w:em w:val="none"/>
    </w:rPr>
  </w:style>
  <w:style w:type="paragraph" w:styleId="Textocomentario">
    <w:name w:val="annotation text"/>
    <w:basedOn w:val="Normal"/>
    <w:qFormat w:val="1"/>
    <w:pPr>
      <w:suppressAutoHyphens w:val="1"/>
      <w:spacing w:after="200" w:line="1" w:lineRule="atLeast"/>
      <w:ind w:left="-1" w:leftChars="-1" w:hanging="1" w:hangingChars="1"/>
      <w:textDirection w:val="btLr"/>
      <w:textAlignment w:val="top"/>
      <w:outlineLvl w:val="0"/>
    </w:pPr>
    <w:rPr>
      <w:position w:val="-1"/>
      <w:sz w:val="20"/>
      <w:szCs w:val="20"/>
      <w:lang w:eastAsia="en-US" w:val="es-MX"/>
    </w:rPr>
  </w:style>
  <w:style w:type="character" w:styleId="TextocomentarioCar" w:customStyle="1">
    <w:name w:val="Texto comentario Car"/>
    <w:rPr>
      <w:w w:val="100"/>
      <w:position w:val="-1"/>
      <w:sz w:val="20"/>
      <w:szCs w:val="20"/>
      <w:effect w:val="none"/>
      <w:vertAlign w:val="baseline"/>
      <w:cs w:val="0"/>
      <w:em w:val="none"/>
    </w:rPr>
  </w:style>
  <w:style w:type="paragraph" w:styleId="Revisin">
    <w:name w:val="Revision"/>
    <w:pPr>
      <w:suppressAutoHyphens w:val="1"/>
      <w:spacing w:line="1" w:lineRule="atLeast"/>
      <w:ind w:left="-1" w:leftChars="-1" w:hanging="1" w:hangingChars="1"/>
      <w:textDirection w:val="btLr"/>
      <w:textAlignment w:val="top"/>
      <w:outlineLvl w:val="0"/>
    </w:pPr>
    <w:rPr>
      <w:position w:val="-1"/>
      <w:sz w:val="22"/>
      <w:szCs w:val="22"/>
      <w:lang w:eastAsia="en-US" w:val="es-MX"/>
    </w:rPr>
  </w:style>
  <w:style w:type="table" w:styleId="Tablaconcuadrcula31" w:customStyle="1">
    <w:name w:val="Tabla con cuadrícula31"/>
    <w:basedOn w:val="Tablanormal"/>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 w:customStyle="1">
    <w:name w:val="Tabla con cuadrícula3"/>
    <w:basedOn w:val="Tablanormal"/>
    <w:next w:val="Tablaconcuadrcula"/>
    <w:pPr>
      <w:suppressAutoHyphens w:val="1"/>
      <w:spacing w:line="1" w:lineRule="atLeast"/>
      <w:ind w:left="-1" w:leftChars="-1" w:hanging="1" w:hangingChars="1"/>
      <w:textDirection w:val="btLr"/>
      <w:textAlignment w:val="top"/>
      <w:outlineLvl w:val="0"/>
    </w:pPr>
    <w:rPr>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 w:customStyle="1">
    <w:name w:val="Tabla con cuadrícula32"/>
    <w:basedOn w:val="Tablanormal"/>
    <w:next w:val="Tablaconcuadrcula"/>
    <w:pPr>
      <w:suppressAutoHyphens w:val="1"/>
      <w:spacing w:line="1" w:lineRule="atLeast"/>
      <w:ind w:left="-1" w:leftChars="-1" w:hanging="1" w:hangingChars="1"/>
      <w:textDirection w:val="btLr"/>
      <w:textAlignment w:val="top"/>
      <w:outlineLvl w:val="0"/>
    </w:pPr>
    <w:rPr>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Asuntodelcomentario">
    <w:name w:val="annotation subject"/>
    <w:basedOn w:val="Textocomentario"/>
    <w:next w:val="Textocomentario"/>
    <w:qFormat w:val="1"/>
    <w:rPr>
      <w:b w:val="1"/>
      <w:bCs w:val="1"/>
    </w:rPr>
  </w:style>
  <w:style w:type="character" w:styleId="AsuntodelcomentarioCar" w:customStyle="1">
    <w:name w:val="Asunto del comentario Car"/>
    <w:rPr>
      <w:b w:val="1"/>
      <w:bCs w:val="1"/>
      <w:w w:val="100"/>
      <w:position w:val="-1"/>
      <w:sz w:val="20"/>
      <w:szCs w:val="20"/>
      <w:effect w:val="none"/>
      <w:vertAlign w:val="baseline"/>
      <w:cs w:val="0"/>
      <w:em w:val="none"/>
    </w:rPr>
  </w:style>
  <w:style w:type="character" w:styleId="Hipervnculo">
    <w:name w:val="Hyperlink"/>
    <w:qFormat w:val="1"/>
    <w:rPr>
      <w:color w:val="0563c1"/>
      <w:w w:val="100"/>
      <w:position w:val="-1"/>
      <w:u w:val="single"/>
      <w:effect w:val="none"/>
      <w:vertAlign w:val="baseline"/>
      <w:cs w:val="0"/>
      <w:em w:val="none"/>
    </w:rPr>
  </w:style>
  <w:style w:type="table" w:styleId="Tablaconcuadrcula321" w:customStyle="1">
    <w:name w:val="Tabla con cuadrícula321"/>
    <w:basedOn w:val="Tablanormal"/>
    <w:next w:val="Tablaconcuadrcula"/>
    <w:pPr>
      <w:suppressAutoHyphens w:val="1"/>
      <w:spacing w:line="1" w:lineRule="atLeast"/>
      <w:ind w:left="-1" w:leftChars="-1" w:hanging="1" w:hangingChars="1"/>
      <w:textDirection w:val="btLr"/>
      <w:textAlignment w:val="top"/>
      <w:outlineLvl w:val="0"/>
    </w:pPr>
    <w:rPr>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Mencinsinresolver1" w:customStyle="1">
    <w:name w:val="Mención sin resolver1"/>
    <w:qFormat w:val="1"/>
    <w:rPr>
      <w:color w:val="605e5c"/>
      <w:w w:val="100"/>
      <w:position w:val="-1"/>
      <w:effect w:val="none"/>
      <w:shd w:color="auto" w:fill="e1dfdd" w:val="clear"/>
      <w:vertAlign w:val="baseline"/>
      <w:cs w:val="0"/>
      <w:em w:val="none"/>
    </w:rPr>
  </w:style>
  <w:style w:type="character" w:styleId="cf01" w:customStyle="1">
    <w:name w:val="cf01"/>
    <w:rPr>
      <w:rFonts w:ascii="Segoe UI" w:cs="Segoe UI" w:hAnsi="Segoe UI" w:hint="default"/>
      <w:w w:val="100"/>
      <w:position w:val="-1"/>
      <w:sz w:val="18"/>
      <w:szCs w:val="18"/>
      <w:effect w:val="none"/>
      <w:vertAlign w:val="baseline"/>
      <w:cs w:val="0"/>
      <w:em w:val="none"/>
    </w:rPr>
  </w:style>
  <w:style w:type="paragraph" w:styleId="TtuloTDC">
    <w:name w:val="TOC Heading"/>
    <w:next w:val="Normal"/>
    <w:qFormat w:val="1"/>
    <w:pPr>
      <w:spacing w:line="259" w:lineRule="auto"/>
    </w:pPr>
    <w:rPr>
      <w:rFonts w:ascii="Calibri Light" w:hAnsi="Calibri Light"/>
      <w:color w:val="2f5496"/>
      <w:sz w:val="32"/>
      <w:lang w:val="es-MX"/>
    </w:rPr>
  </w:style>
  <w:style w:type="paragraph" w:styleId="TDC1">
    <w:name w:val="toc 1"/>
    <w:basedOn w:val="Normal"/>
    <w:next w:val="Normal"/>
    <w:qFormat w:val="1"/>
    <w:pPr>
      <w:suppressAutoHyphens w:val="1"/>
      <w:spacing w:after="100" w:line="1" w:lineRule="atLeast"/>
      <w:ind w:left="-1" w:leftChars="-1" w:hanging="1" w:hangingChars="1"/>
      <w:textDirection w:val="btLr"/>
      <w:textAlignment w:val="top"/>
      <w:outlineLvl w:val="0"/>
    </w:pPr>
    <w:rPr>
      <w:position w:val="-1"/>
      <w:lang w:eastAsia="en-US" w:val="es-ES"/>
    </w:rPr>
  </w:style>
  <w:style w:type="paragraph" w:styleId="TDC2">
    <w:name w:val="toc 2"/>
    <w:basedOn w:val="Normal"/>
    <w:next w:val="Normal"/>
    <w:qFormat w:val="1"/>
    <w:pPr>
      <w:suppressAutoHyphens w:val="1"/>
      <w:spacing w:after="100" w:line="1" w:lineRule="atLeast"/>
      <w:ind w:left="240" w:leftChars="-1" w:hanging="1" w:hangingChars="1"/>
      <w:textDirection w:val="btLr"/>
      <w:textAlignment w:val="top"/>
      <w:outlineLvl w:val="0"/>
    </w:pPr>
    <w:rPr>
      <w:position w:val="-1"/>
      <w:lang w:eastAsia="en-US" w:val="es-ES"/>
    </w:rPr>
  </w:style>
  <w:style w:type="paragraph" w:styleId="Default" w:customStyle="1">
    <w:name w:val="Default"/>
    <w:pPr>
      <w:suppressAutoHyphens w:val="1"/>
      <w:autoSpaceDE w:val="0"/>
      <w:autoSpaceDN w:val="0"/>
      <w:adjustRightInd w:val="0"/>
      <w:spacing w:line="1" w:lineRule="atLeast"/>
      <w:ind w:left="-1" w:leftChars="-1" w:hanging="1" w:hangingChars="1"/>
      <w:textDirection w:val="btLr"/>
      <w:textAlignment w:val="top"/>
      <w:outlineLvl w:val="0"/>
    </w:pPr>
    <w:rPr>
      <w:rFonts w:ascii="Arial" w:cs="Arial" w:hAnsi="Arial"/>
      <w:color w:val="000000"/>
      <w:position w:val="-1"/>
      <w:lang w:eastAsia="en-US" w:val="es-MX"/>
    </w:rPr>
  </w:style>
  <w:style w:type="character" w:styleId="Nmerodelnea">
    <w:name w:val="line number"/>
    <w:basedOn w:val="Fuentedeprrafopredeter"/>
    <w:qFormat w:val="1"/>
    <w:rPr>
      <w:w w:val="100"/>
      <w:position w:val="-1"/>
      <w:effect w:val="none"/>
      <w:vertAlign w:val="baseline"/>
      <w:cs w:val="0"/>
      <w:em w:val="none"/>
    </w:rPr>
  </w:style>
  <w:style w:type="character" w:styleId="Hipervnculovisitado">
    <w:name w:val="FollowedHyperlink"/>
    <w:qFormat w:val="1"/>
    <w:rPr>
      <w:color w:val="800080"/>
      <w:w w:val="100"/>
      <w:position w:val="-1"/>
      <w:u w:val="single"/>
      <w:effect w:val="none"/>
      <w:vertAlign w:val="baseline"/>
      <w:cs w:val="0"/>
      <w:em w:val="none"/>
    </w:rPr>
  </w:style>
  <w:style w:type="table" w:styleId="Tablaconcuadrcula1" w:customStyle="1">
    <w:name w:val="Tabla con cuadrícula1"/>
    <w:basedOn w:val="Tablanormal"/>
    <w:next w:val="Tablaconcuadrcula"/>
    <w:pPr>
      <w:suppressAutoHyphens w:val="1"/>
      <w:spacing w:line="1" w:lineRule="atLeast"/>
      <w:ind w:left="-1" w:leftChars="-1" w:hanging="1" w:hangingChars="1"/>
      <w:textDirection w:val="btLr"/>
      <w:textAlignment w:val="top"/>
      <w:outlineLvl w:val="0"/>
    </w:pPr>
    <w:rPr>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2" w:customStyle="1">
    <w:name w:val="Tabla con cuadrícula2"/>
    <w:basedOn w:val="Tablanormal"/>
    <w:next w:val="Tablaconcuadrcula"/>
    <w:pPr>
      <w:suppressAutoHyphens w:val="1"/>
      <w:spacing w:line="1" w:lineRule="atLeast"/>
      <w:ind w:left="-1" w:leftChars="-1" w:hanging="1" w:hangingChars="1"/>
      <w:textDirection w:val="btLr"/>
      <w:textAlignment w:val="top"/>
      <w:outlineLvl w:val="0"/>
    </w:pPr>
    <w:rPr>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4" w:customStyle="1">
    <w:name w:val="Tabla con cuadrícula4"/>
    <w:basedOn w:val="Tablanormal"/>
    <w:next w:val="Tablaconcuadrcula"/>
    <w:pPr>
      <w:suppressAutoHyphens w:val="1"/>
      <w:spacing w:line="1" w:lineRule="atLeast"/>
      <w:ind w:left="-1" w:leftChars="-1" w:hanging="1" w:hangingChars="1"/>
      <w:textDirection w:val="btLr"/>
      <w:textAlignment w:val="top"/>
      <w:outlineLvl w:val="0"/>
    </w:pPr>
    <w:rPr>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5" w:customStyle="1">
    <w:name w:val="Tabla con cuadrícula5"/>
    <w:basedOn w:val="Tablanormal"/>
    <w:next w:val="Tablaconcuadrcula"/>
    <w:pPr>
      <w:suppressAutoHyphens w:val="1"/>
      <w:spacing w:line="1" w:lineRule="atLeast"/>
      <w:ind w:left="-1" w:leftChars="-1" w:hanging="1" w:hangingChars="1"/>
      <w:textDirection w:val="btLr"/>
      <w:textAlignment w:val="top"/>
      <w:outlineLvl w:val="0"/>
    </w:pPr>
    <w:rPr>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msonormal0" w:customStyle="1">
    <w:name w:val="msonormal"/>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paragraph" w:styleId="xl63" w:customStyle="1">
    <w:name w:val="xl63"/>
    <w:basedOn w:val="Normal"/>
    <w:pPr>
      <w:pBdr>
        <w:top w:color="auto" w:space="0" w:sz="4" w:val="single"/>
        <w:left w:color="auto" w:space="0" w:sz="4" w:val="single"/>
        <w:bottom w:color="auto" w:space="0" w:sz="4" w:val="single"/>
        <w:right w:color="auto" w:space="0" w:sz="4" w:val="single"/>
      </w:pBdr>
      <w:shd w:color="000000" w:fill="c6d9f1"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cs="Times New Roman" w:eastAsia="Times New Roman" w:hAnsi="Montserrat Light"/>
      <w:b w:val="1"/>
      <w:bCs w:val="1"/>
      <w:color w:val="000000"/>
      <w:position w:val="-1"/>
      <w:sz w:val="16"/>
      <w:szCs w:val="16"/>
      <w:lang w:val="es-MX"/>
    </w:rPr>
  </w:style>
  <w:style w:type="paragraph" w:styleId="xl64" w:customStyle="1">
    <w:name w:val="xl64"/>
    <w:basedOn w:val="Normal"/>
    <w:pPr>
      <w:pBdr>
        <w:top w:color="auto" w:space="0" w:sz="4" w:val="single"/>
        <w:left w:color="auto" w:space="0" w:sz="4" w:val="single"/>
        <w:bottom w:color="auto" w:space="0" w:sz="4" w:val="single"/>
        <w:right w:color="auto" w:space="0" w:sz="4" w:val="single"/>
      </w:pBdr>
      <w:shd w:color="000000" w:fill="c6d9f1"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cs="Times New Roman" w:eastAsia="Times New Roman" w:hAnsi="Montserrat Light"/>
      <w:b w:val="1"/>
      <w:bCs w:val="1"/>
      <w:color w:val="000000"/>
      <w:position w:val="-1"/>
      <w:sz w:val="16"/>
      <w:szCs w:val="16"/>
      <w:lang w:val="es-MX"/>
    </w:rPr>
  </w:style>
  <w:style w:type="paragraph" w:styleId="xl65" w:customStyle="1">
    <w:name w:val="xl65"/>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Montserrat Light" w:cs="Times New Roman" w:eastAsia="Times New Roman" w:hAnsi="Montserrat Light"/>
      <w:position w:val="-1"/>
      <w:sz w:val="16"/>
      <w:szCs w:val="16"/>
      <w:lang w:val="es-MX"/>
    </w:rPr>
  </w:style>
  <w:style w:type="paragraph" w:styleId="xl66" w:customStyle="1">
    <w:name w:val="xl6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cs="Times New Roman" w:eastAsia="Times New Roman" w:hAnsi="Montserrat Light"/>
      <w:color w:val="000000"/>
      <w:position w:val="-1"/>
      <w:sz w:val="16"/>
      <w:szCs w:val="16"/>
      <w:lang w:val="es-MX"/>
    </w:rPr>
  </w:style>
  <w:style w:type="paragraph" w:styleId="xl67" w:customStyle="1">
    <w:name w:val="xl67"/>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cs="Times New Roman" w:eastAsia="Times New Roman" w:hAnsi="Montserrat Light"/>
      <w:color w:val="000000"/>
      <w:position w:val="-1"/>
      <w:sz w:val="16"/>
      <w:szCs w:val="16"/>
      <w:lang w:val="es-MX"/>
    </w:rPr>
  </w:style>
  <w:style w:type="paragraph" w:styleId="xl68" w:customStyle="1">
    <w:name w:val="xl68"/>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Montserrat Light" w:cs="Times New Roman" w:eastAsia="Times New Roman" w:hAnsi="Montserrat Light"/>
      <w:position w:val="-1"/>
      <w:sz w:val="16"/>
      <w:szCs w:val="16"/>
      <w:lang w:val="es-MX"/>
    </w:rPr>
  </w:style>
  <w:style w:type="paragraph" w:styleId="xl69" w:customStyle="1">
    <w:name w:val="xl69"/>
    <w:basedOn w:val="Normal"/>
    <w:pP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cs="Times New Roman" w:eastAsia="Times New Roman" w:hAnsi="Montserrat Light"/>
      <w:position w:val="-1"/>
      <w:sz w:val="16"/>
      <w:szCs w:val="16"/>
      <w:lang w:val="es-MX"/>
    </w:rPr>
  </w:style>
  <w:style w:type="paragraph" w:styleId="xl70" w:customStyle="1">
    <w:name w:val="xl70"/>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cs="Times New Roman" w:eastAsia="Times New Roman" w:hAnsi="Montserrat Light"/>
      <w:position w:val="-1"/>
      <w:sz w:val="16"/>
      <w:szCs w:val="16"/>
      <w:lang w:val="es-MX"/>
    </w:rPr>
  </w:style>
  <w:style w:type="paragraph" w:styleId="xl71" w:customStyle="1">
    <w:name w:val="xl7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cs="Times New Roman" w:eastAsia="Times New Roman" w:hAnsi="Montserrat Light"/>
      <w:position w:val="-1"/>
      <w:sz w:val="16"/>
      <w:szCs w:val="16"/>
      <w:lang w:val="es-MX"/>
    </w:rPr>
  </w:style>
  <w:style w:type="paragraph" w:styleId="xl72" w:customStyle="1">
    <w:name w:val="xl7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cs="Times New Roman" w:eastAsia="Times New Roman" w:hAnsi="Montserrat Light"/>
      <w:position w:val="-1"/>
      <w:sz w:val="16"/>
      <w:szCs w:val="16"/>
      <w:lang w:val="es-MX"/>
    </w:rPr>
  </w:style>
  <w:style w:type="table" w:styleId="TableNormal8" w:customStyle="1">
    <w:name w:val="Table Normal"/>
    <w:next w:val="TableNormal7"/>
    <w:qFormat w:val="1"/>
    <w:pPr>
      <w:widowControl w:val="0"/>
      <w:suppressAutoHyphens w:val="1"/>
      <w:autoSpaceDE w:val="0"/>
      <w:autoSpaceDN w:val="0"/>
      <w:spacing w:line="1" w:lineRule="atLeast"/>
      <w:ind w:left="-1" w:leftChars="-1" w:hanging="1" w:hangingChars="1"/>
      <w:textDirection w:val="btLr"/>
      <w:textAlignment w:val="top"/>
      <w:outlineLvl w:val="0"/>
    </w:pPr>
    <w:rPr>
      <w:position w:val="-1"/>
      <w:sz w:val="22"/>
      <w:szCs w:val="22"/>
      <w:lang w:eastAsia="en-US" w:val="en-US"/>
    </w:rPr>
    <w:tblPr>
      <w:tblInd w:w="0.0" w:type="dxa"/>
      <w:tblCellMar>
        <w:top w:w="0.0" w:type="dxa"/>
        <w:left w:w="0.0" w:type="dxa"/>
        <w:bottom w:w="0.0" w:type="dxa"/>
        <w:right w:w="0.0" w:type="dxa"/>
      </w:tblCellMar>
    </w:tblPr>
  </w:style>
  <w:style w:type="paragraph" w:styleId="TableParagraph" w:customStyle="1">
    <w:name w:val="Table Paragraph"/>
    <w:basedOn w:val="Normal"/>
    <w:pPr>
      <w:widowControl w:val="0"/>
      <w:suppressAutoHyphens w:val="1"/>
      <w:autoSpaceDE w:val="0"/>
      <w:autoSpaceDN w:val="0"/>
      <w:spacing w:line="1" w:lineRule="atLeast"/>
      <w:ind w:left="-1" w:leftChars="-1" w:hanging="1" w:hangingChars="1"/>
      <w:textDirection w:val="btLr"/>
      <w:textAlignment w:val="top"/>
      <w:outlineLvl w:val="0"/>
    </w:pPr>
    <w:rPr>
      <w:rFonts w:ascii="Arial" w:cs="Arial" w:eastAsia="Arial" w:hAnsi="Arial"/>
      <w:position w:val="-1"/>
      <w:sz w:val="22"/>
      <w:szCs w:val="22"/>
      <w:lang w:eastAsia="en-US" w:val="en-US"/>
    </w:rPr>
  </w:style>
  <w:style w:type="paragraph" w:styleId="xl73" w:customStyle="1">
    <w:name w:val="xl7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Arial" w:cs="Arial" w:eastAsia="Times New Roman" w:hAnsi="Arial"/>
      <w:position w:val="-1"/>
      <w:sz w:val="16"/>
      <w:szCs w:val="16"/>
      <w:lang w:val="es-MX"/>
    </w:rPr>
  </w:style>
  <w:style w:type="paragraph" w:styleId="xl74" w:customStyle="1">
    <w:name w:val="xl7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color w:val="000000"/>
      <w:position w:val="-1"/>
      <w:sz w:val="14"/>
      <w:szCs w:val="14"/>
      <w:lang w:val="es-MX"/>
    </w:rPr>
  </w:style>
  <w:style w:type="paragraph" w:styleId="xl75" w:customStyle="1">
    <w:name w:val="xl75"/>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Arial" w:cs="Arial" w:eastAsia="Times New Roman" w:hAnsi="Arial"/>
      <w:position w:val="-1"/>
      <w:sz w:val="16"/>
      <w:szCs w:val="16"/>
      <w:lang w:val="es-MX"/>
    </w:rPr>
  </w:style>
  <w:style w:type="paragraph" w:styleId="xl76" w:customStyle="1">
    <w:name w:val="xl76"/>
    <w:basedOn w:val="Normal"/>
    <w:pPr>
      <w:pBdr>
        <w:top w:color="000000" w:space="0" w:sz="4" w:val="single"/>
        <w:left w:color="000000"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sz w:val="18"/>
      <w:szCs w:val="18"/>
      <w:lang w:val="es-MX"/>
    </w:rPr>
  </w:style>
  <w:style w:type="character" w:styleId="Mencinsinresolver">
    <w:name w:val="Unresolved Mention"/>
    <w:qFormat w:val="1"/>
    <w:rPr>
      <w:color w:val="605e5c"/>
      <w:w w:val="100"/>
      <w:position w:val="-1"/>
      <w:effect w:val="none"/>
      <w:shd w:color="auto" w:fill="e1dfdd" w:val="clear"/>
      <w:vertAlign w:val="baseline"/>
      <w:cs w:val="0"/>
      <w:em w:val="none"/>
    </w:rPr>
  </w:style>
  <w:style w:type="paragraph" w:styleId="xl77" w:customStyle="1">
    <w:name w:val="xl77"/>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78" w:customStyle="1">
    <w:name w:val="xl78"/>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79" w:customStyle="1">
    <w:name w:val="xl79"/>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b w:val="1"/>
      <w:bCs w:val="1"/>
      <w:color w:val="000000"/>
      <w:position w:val="-1"/>
      <w:sz w:val="16"/>
      <w:szCs w:val="16"/>
      <w:lang w:val="es-MX"/>
    </w:rPr>
  </w:style>
  <w:style w:type="paragraph" w:styleId="xl80" w:customStyle="1">
    <w:name w:val="xl80"/>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b w:val="1"/>
      <w:bCs w:val="1"/>
      <w:color w:val="000000"/>
      <w:position w:val="-1"/>
      <w:sz w:val="16"/>
      <w:szCs w:val="16"/>
      <w:lang w:val="es-MX"/>
    </w:rPr>
  </w:style>
  <w:style w:type="paragraph" w:styleId="xl81" w:customStyle="1">
    <w:name w:val="xl8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Arial" w:cs="Arial" w:eastAsia="Times New Roman" w:hAnsi="Arial"/>
      <w:position w:val="-1"/>
      <w:sz w:val="16"/>
      <w:szCs w:val="16"/>
      <w:lang w:val="es-MX"/>
    </w:rPr>
  </w:style>
  <w:style w:type="paragraph" w:styleId="xl82" w:customStyle="1">
    <w:name w:val="xl8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83" w:customStyle="1">
    <w:name w:val="xl8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color w:val="000000"/>
      <w:position w:val="-1"/>
      <w:lang w:val="es-MX"/>
    </w:rPr>
  </w:style>
  <w:style w:type="paragraph" w:styleId="xl84" w:customStyle="1">
    <w:name w:val="xl8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85" w:customStyle="1">
    <w:name w:val="xl85"/>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b w:val="1"/>
      <w:bCs w:val="1"/>
      <w:color w:val="000000"/>
      <w:position w:val="-1"/>
      <w:sz w:val="16"/>
      <w:szCs w:val="16"/>
      <w:lang w:val="es-MX"/>
    </w:rPr>
  </w:style>
  <w:style w:type="paragraph" w:styleId="xl86" w:customStyle="1">
    <w:name w:val="xl86"/>
    <w:basedOn w:val="Normal"/>
    <w:pP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87" w:customStyle="1">
    <w:name w:val="xl87"/>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8"/>
      <w:szCs w:val="18"/>
      <w:lang w:val="es-MX"/>
    </w:rPr>
  </w:style>
  <w:style w:type="paragraph" w:styleId="xl88" w:customStyle="1">
    <w:name w:val="xl88"/>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center"/>
      <w:outlineLvl w:val="0"/>
    </w:pPr>
    <w:rPr>
      <w:rFonts w:ascii="Montserrat Light" w:eastAsia="Times New Roman" w:hAnsi="Montserrat Light"/>
      <w:position w:val="-1"/>
      <w:sz w:val="18"/>
      <w:szCs w:val="18"/>
      <w:lang w:val="es-MX"/>
    </w:rPr>
  </w:style>
  <w:style w:type="paragraph" w:styleId="xl89" w:customStyle="1">
    <w:name w:val="xl89"/>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8"/>
      <w:szCs w:val="18"/>
      <w:lang w:val="es-MX"/>
    </w:rPr>
  </w:style>
  <w:style w:type="paragraph" w:styleId="xl90" w:customStyle="1">
    <w:name w:val="xl90"/>
    <w:basedOn w:val="Normal"/>
    <w:pPr>
      <w:shd w:color="00000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91" w:customStyle="1">
    <w:name w:val="xl91"/>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2" w:customStyle="1">
    <w:name w:val="xl92"/>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3" w:customStyle="1">
    <w:name w:val="xl93"/>
    <w:basedOn w:val="Normal"/>
    <w:pPr>
      <w:pBdr>
        <w:bottom w:color="000000" w:space="0" w:sz="4" w:val="single"/>
      </w:pBdr>
      <w:shd w:color="000000" w:fill="83e28e"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4" w:customStyle="1">
    <w:name w:val="xl94"/>
    <w:basedOn w:val="Normal"/>
    <w:pPr>
      <w:pBdr>
        <w:bottom w:color="000000" w:space="0" w:sz="4" w:val="single"/>
      </w:pBdr>
      <w:shd w:color="000000" w:fill="f1a983"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5" w:customStyle="1">
    <w:name w:val="xl95"/>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96" w:customStyle="1">
    <w:name w:val="xl96"/>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97" w:customStyle="1">
    <w:name w:val="xl97"/>
    <w:basedOn w:val="Normal"/>
    <w:pPr>
      <w:pBdr>
        <w:top w:color="000000" w:space="0" w:sz="4" w:val="single"/>
        <w:left w:color="000000" w:space="0" w:sz="4" w:val="single"/>
        <w:bottom w:color="000000"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sz w:val="16"/>
      <w:szCs w:val="16"/>
      <w:lang w:val="es-MX"/>
    </w:rPr>
  </w:style>
  <w:style w:type="paragraph" w:styleId="xl98" w:customStyle="1">
    <w:name w:val="xl98"/>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99" w:customStyle="1">
    <w:name w:val="xl99"/>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0" w:customStyle="1">
    <w:name w:val="xl100"/>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1" w:customStyle="1">
    <w:name w:val="xl101"/>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2" w:customStyle="1">
    <w:name w:val="xl102"/>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Arial" w:cs="Arial" w:eastAsia="Times New Roman" w:hAnsi="Arial"/>
      <w:position w:val="-1"/>
      <w:sz w:val="16"/>
      <w:szCs w:val="16"/>
      <w:lang w:val="es-MX"/>
    </w:rPr>
  </w:style>
  <w:style w:type="table" w:styleId="a" w:customStyle="1">
    <w:basedOn w:val="TableNormal8"/>
    <w:pPr>
      <w:jc w:val="both"/>
    </w:pPr>
    <w:rPr>
      <w:rFonts w:ascii="Cambria" w:cs="Cambria" w:eastAsia="Cambria" w:hAnsi="Cambria"/>
      <w:sz w:val="20"/>
      <w:szCs w:val="20"/>
    </w:rPr>
    <w:tblPr>
      <w:tblStyleRowBandSize w:val="1"/>
      <w:tblStyleColBandSize w:val="1"/>
      <w:tblCellMar>
        <w:left w:w="108.0" w:type="dxa"/>
        <w:right w:w="108.0" w:type="dxa"/>
      </w:tblCellMar>
    </w:tblPr>
  </w:style>
  <w:style w:type="table" w:styleId="a0" w:customStyle="1">
    <w:basedOn w:val="TableNormal8"/>
    <w:tblPr>
      <w:tblStyleRowBandSize w:val="1"/>
      <w:tblStyleColBandSize w:val="1"/>
      <w:tblCellMar>
        <w:top w:w="100.0" w:type="dxa"/>
        <w:left w:w="100.0" w:type="dxa"/>
        <w:bottom w:w="100.0" w:type="dxa"/>
        <w:right w:w="100.0" w:type="dxa"/>
      </w:tblCellMar>
    </w:tblPr>
  </w:style>
  <w:style w:type="table" w:styleId="a1" w:customStyle="1">
    <w:basedOn w:val="TableNormal8"/>
    <w:tblPr>
      <w:tblStyleRowBandSize w:val="1"/>
      <w:tblStyleColBandSize w:val="1"/>
      <w:tblCellMar>
        <w:left w:w="108.0" w:type="dxa"/>
        <w:right w:w="108.0" w:type="dxa"/>
      </w:tblCellMar>
    </w:tblPr>
  </w:style>
  <w:style w:type="table" w:styleId="a2" w:customStyle="1">
    <w:basedOn w:val="TableNormal8"/>
    <w:tblPr>
      <w:tblStyleRowBandSize w:val="1"/>
      <w:tblStyleColBandSize w:val="1"/>
      <w:tblCellMar>
        <w:left w:w="70.0" w:type="dxa"/>
        <w:right w:w="70.0" w:type="dxa"/>
      </w:tblCellMar>
    </w:tblPr>
  </w:style>
  <w:style w:type="table" w:styleId="a3" w:customStyle="1">
    <w:basedOn w:val="TableNormal8"/>
    <w:tblPr>
      <w:tblStyleRowBandSize w:val="1"/>
      <w:tblStyleColBandSize w:val="1"/>
      <w:tblCellMar>
        <w:left w:w="108.0" w:type="dxa"/>
        <w:right w:w="108.0" w:type="dxa"/>
      </w:tblCellMar>
    </w:tblPr>
  </w:style>
  <w:style w:type="table" w:styleId="a4" w:customStyle="1">
    <w:basedOn w:val="TableNormal8"/>
    <w:tblPr>
      <w:tblStyleRowBandSize w:val="1"/>
      <w:tblStyleColBandSize w:val="1"/>
      <w:tblCellMar>
        <w:left w:w="70.0" w:type="dxa"/>
        <w:right w:w="70.0" w:type="dxa"/>
      </w:tblCellMar>
    </w:tblPr>
  </w:style>
  <w:style w:type="table" w:styleId="a5" w:customStyle="1">
    <w:basedOn w:val="TableNormal8"/>
    <w:tblPr>
      <w:tblStyleRowBandSize w:val="1"/>
      <w:tblStyleColBandSize w:val="1"/>
      <w:tblCellMar>
        <w:left w:w="108.0" w:type="dxa"/>
        <w:right w:w="108.0" w:type="dxa"/>
      </w:tblCellMar>
    </w:tblPr>
  </w:style>
  <w:style w:type="table" w:styleId="a6" w:customStyle="1">
    <w:basedOn w:val="TableNormal8"/>
    <w:tblPr>
      <w:tblStyleRowBandSize w:val="1"/>
      <w:tblStyleColBandSize w:val="1"/>
      <w:tblCellMar>
        <w:left w:w="70.0" w:type="dxa"/>
        <w:right w:w="70.0" w:type="dxa"/>
      </w:tblCellMar>
    </w:tblPr>
  </w:style>
  <w:style w:type="table" w:styleId="a7" w:customStyle="1">
    <w:basedOn w:val="TableNormal8"/>
    <w:tblPr>
      <w:tblStyleRowBandSize w:val="1"/>
      <w:tblStyleColBandSize w:val="1"/>
      <w:tblCellMar>
        <w:left w:w="108.0" w:type="dxa"/>
        <w:right w:w="108.0" w:type="dxa"/>
      </w:tblCellMar>
    </w:tblPr>
  </w:style>
  <w:style w:type="table" w:styleId="a8" w:customStyle="1">
    <w:basedOn w:val="TableNormal8"/>
    <w:tblPr>
      <w:tblStyleRowBandSize w:val="1"/>
      <w:tblStyleColBandSize w:val="1"/>
      <w:tblCellMar>
        <w:top w:w="100.0" w:type="dxa"/>
        <w:left w:w="100.0" w:type="dxa"/>
        <w:bottom w:w="100.0" w:type="dxa"/>
        <w:right w:w="100.0" w:type="dxa"/>
      </w:tblCellMar>
    </w:tblPr>
  </w:style>
  <w:style w:type="table" w:styleId="a9" w:customStyle="1">
    <w:basedOn w:val="TableNormal8"/>
    <w:tblPr>
      <w:tblStyleRowBandSize w:val="1"/>
      <w:tblStyleColBandSize w:val="1"/>
    </w:tblPr>
  </w:style>
  <w:style w:type="table" w:styleId="aa" w:customStyle="1">
    <w:basedOn w:val="TableNormal8"/>
    <w:pPr>
      <w:jc w:val="both"/>
    </w:pPr>
    <w:rPr>
      <w:rFonts w:ascii="Cambria" w:cs="Cambria" w:eastAsia="Cambria" w:hAnsi="Cambria"/>
      <w:sz w:val="20"/>
      <w:szCs w:val="20"/>
    </w:rPr>
    <w:tblPr>
      <w:tblStyleRowBandSize w:val="1"/>
      <w:tblStyleColBandSize w:val="1"/>
      <w:tblCellMar>
        <w:left w:w="108.0" w:type="dxa"/>
        <w:right w:w="108.0" w:type="dxa"/>
      </w:tblCellMar>
    </w:tblPr>
  </w:style>
  <w:style w:type="table" w:styleId="ab" w:customStyle="1">
    <w:basedOn w:val="TableNormal8"/>
    <w:tblPr>
      <w:tblStyleRowBandSize w:val="1"/>
      <w:tblStyleColBandSize w:val="1"/>
      <w:tblCellMar>
        <w:top w:w="100.0" w:type="dxa"/>
        <w:left w:w="100.0" w:type="dxa"/>
        <w:bottom w:w="100.0" w:type="dxa"/>
        <w:right w:w="100.0" w:type="dxa"/>
      </w:tblCellMar>
    </w:tblPr>
  </w:style>
  <w:style w:type="table" w:styleId="ac" w:customStyle="1">
    <w:basedOn w:val="TableNormal8"/>
    <w:tblPr>
      <w:tblStyleRowBandSize w:val="1"/>
      <w:tblStyleColBandSize w:val="1"/>
      <w:tblCellMar>
        <w:left w:w="108.0" w:type="dxa"/>
        <w:right w:w="108.0" w:type="dxa"/>
      </w:tblCellMar>
    </w:tblPr>
  </w:style>
  <w:style w:type="table" w:styleId="ad" w:customStyle="1">
    <w:basedOn w:val="TableNormal8"/>
    <w:tblPr>
      <w:tblStyleRowBandSize w:val="1"/>
      <w:tblStyleColBandSize w:val="1"/>
      <w:tblCellMar>
        <w:left w:w="70.0" w:type="dxa"/>
        <w:right w:w="70.0" w:type="dxa"/>
      </w:tblCellMar>
    </w:tblPr>
  </w:style>
  <w:style w:type="table" w:styleId="ae" w:customStyle="1">
    <w:basedOn w:val="TableNormal8"/>
    <w:tblPr>
      <w:tblStyleRowBandSize w:val="1"/>
      <w:tblStyleColBandSize w:val="1"/>
      <w:tblCellMar>
        <w:left w:w="108.0" w:type="dxa"/>
        <w:right w:w="108.0" w:type="dxa"/>
      </w:tblCellMar>
    </w:tblPr>
  </w:style>
  <w:style w:type="table" w:styleId="af" w:customStyle="1">
    <w:basedOn w:val="TableNormal8"/>
    <w:tblPr>
      <w:tblStyleRowBandSize w:val="1"/>
      <w:tblStyleColBandSize w:val="1"/>
      <w:tblCellMar>
        <w:left w:w="70.0" w:type="dxa"/>
        <w:right w:w="70.0" w:type="dxa"/>
      </w:tblCellMar>
    </w:tblPr>
  </w:style>
  <w:style w:type="table" w:styleId="af0" w:customStyle="1">
    <w:basedOn w:val="TableNormal8"/>
    <w:tblPr>
      <w:tblStyleRowBandSize w:val="1"/>
      <w:tblStyleColBandSize w:val="1"/>
      <w:tblCellMar>
        <w:left w:w="108.0" w:type="dxa"/>
        <w:right w:w="108.0" w:type="dxa"/>
      </w:tblCellMar>
    </w:tblPr>
  </w:style>
  <w:style w:type="table" w:styleId="af1" w:customStyle="1">
    <w:basedOn w:val="TableNormal8"/>
    <w:tblPr>
      <w:tblStyleRowBandSize w:val="1"/>
      <w:tblStyleColBandSize w:val="1"/>
      <w:tblCellMar>
        <w:left w:w="70.0" w:type="dxa"/>
        <w:right w:w="70.0" w:type="dxa"/>
      </w:tblCellMar>
    </w:tblPr>
  </w:style>
  <w:style w:type="table" w:styleId="af2" w:customStyle="1">
    <w:basedOn w:val="TableNormal8"/>
    <w:tblPr>
      <w:tblStyleRowBandSize w:val="1"/>
      <w:tblStyleColBandSize w:val="1"/>
      <w:tblCellMar>
        <w:left w:w="108.0" w:type="dxa"/>
        <w:right w:w="108.0" w:type="dxa"/>
      </w:tblCellMar>
    </w:tblPr>
  </w:style>
  <w:style w:type="table" w:styleId="af3" w:customStyle="1">
    <w:basedOn w:val="TableNormal8"/>
    <w:tblPr>
      <w:tblStyleRowBandSize w:val="1"/>
      <w:tblStyleColBandSize w:val="1"/>
      <w:tblCellMar>
        <w:top w:w="100.0" w:type="dxa"/>
        <w:left w:w="100.0" w:type="dxa"/>
        <w:bottom w:w="100.0" w:type="dxa"/>
        <w:right w:w="100.0" w:type="dxa"/>
      </w:tblCellMar>
    </w:tblPr>
  </w:style>
  <w:style w:type="table" w:styleId="af4" w:customStyle="1">
    <w:basedOn w:val="TableNormal8"/>
    <w:tblPr>
      <w:tblStyleRowBandSize w:val="1"/>
      <w:tblStyleColBandSize w:val="1"/>
    </w:tblPr>
  </w:style>
  <w:style w:type="table" w:styleId="af5" w:customStyle="1">
    <w:basedOn w:val="TableNormal6"/>
    <w:pPr>
      <w:ind w:hanging="1"/>
    </w:pPr>
    <w:rPr>
      <w:rFonts w:ascii="Cambria" w:cs="Cambria" w:eastAsia="Cambria" w:hAnsi="Cambria"/>
      <w:sz w:val="20"/>
      <w:szCs w:val="20"/>
    </w:rPr>
    <w:tblPr>
      <w:tblStyleRowBandSize w:val="1"/>
      <w:tblStyleColBandSize w:val="1"/>
      <w:tblCellMar>
        <w:left w:w="108.0" w:type="dxa"/>
        <w:right w:w="108.0" w:type="dxa"/>
      </w:tblCellMar>
    </w:tblPr>
  </w:style>
  <w:style w:type="table" w:styleId="af6" w:customStyle="1">
    <w:basedOn w:val="TableNormal6"/>
    <w:pPr>
      <w:widowControl w:val="0"/>
      <w:ind w:hanging="1"/>
    </w:pPr>
    <w:rPr>
      <w:sz w:val="22"/>
      <w:szCs w:val="22"/>
    </w:rPr>
    <w:tblPr>
      <w:tblStyleRowBandSize w:val="1"/>
      <w:tblStyleColBandSize w:val="1"/>
      <w:tblCellMar>
        <w:left w:w="108.0" w:type="dxa"/>
        <w:right w:w="108.0" w:type="dxa"/>
      </w:tblCellMar>
    </w:tblPr>
  </w:style>
  <w:style w:type="table" w:styleId="af7" w:customStyle="1">
    <w:basedOn w:val="TableNormal6"/>
    <w:pPr>
      <w:widowControl w:val="0"/>
      <w:ind w:hanging="1"/>
    </w:pPr>
    <w:rPr>
      <w:sz w:val="22"/>
      <w:szCs w:val="22"/>
    </w:rPr>
    <w:tblPr>
      <w:tblStyleRowBandSize w:val="1"/>
      <w:tblStyleColBandSize w:val="1"/>
      <w:tblCellMar>
        <w:top w:w="100.0" w:type="dxa"/>
        <w:left w:w="100.0" w:type="dxa"/>
        <w:bottom w:w="100.0" w:type="dxa"/>
        <w:right w:w="100.0" w:type="dxa"/>
      </w:tblCellMar>
    </w:tblPr>
  </w:style>
  <w:style w:type="table" w:styleId="af8" w:customStyle="1">
    <w:basedOn w:val="TableNormal6"/>
    <w:pPr>
      <w:widowControl w:val="0"/>
      <w:ind w:hanging="1"/>
    </w:pPr>
    <w:rPr>
      <w:sz w:val="22"/>
      <w:szCs w:val="22"/>
    </w:rPr>
    <w:tblPr>
      <w:tblStyleRowBandSize w:val="1"/>
      <w:tblStyleColBandSize w:val="1"/>
    </w:tblPr>
  </w:style>
  <w:style w:type="table" w:styleId="af9" w:customStyle="1">
    <w:basedOn w:val="TableNormal5"/>
    <w:tblPr>
      <w:tblStyleRowBandSize w:val="1"/>
      <w:tblStyleColBandSize w:val="1"/>
      <w:tblCellMar>
        <w:top w:w="100.0" w:type="dxa"/>
        <w:left w:w="100.0" w:type="dxa"/>
        <w:bottom w:w="100.0" w:type="dxa"/>
        <w:right w:w="100.0" w:type="dxa"/>
      </w:tblCellMar>
    </w:tblPr>
  </w:style>
  <w:style w:type="table" w:styleId="afa" w:customStyle="1">
    <w:basedOn w:val="TableNormal5"/>
    <w:pPr>
      <w:widowControl w:val="0"/>
      <w:ind w:hanging="1"/>
    </w:pPr>
    <w:rPr>
      <w:sz w:val="22"/>
      <w:szCs w:val="22"/>
    </w:rPr>
    <w:tblPr>
      <w:tblStyleRowBandSize w:val="1"/>
      <w:tblStyleColBandSize w:val="1"/>
      <w:tblCellMar>
        <w:left w:w="108.0" w:type="dxa"/>
        <w:right w:w="108.0" w:type="dxa"/>
      </w:tblCellMar>
    </w:tblPr>
  </w:style>
  <w:style w:type="table" w:styleId="afb" w:customStyle="1">
    <w:basedOn w:val="TableNormal5"/>
    <w:pPr>
      <w:widowControl w:val="0"/>
      <w:ind w:hanging="1"/>
    </w:pPr>
    <w:rPr>
      <w:sz w:val="22"/>
      <w:szCs w:val="22"/>
    </w:rPr>
    <w:tblPr>
      <w:tblStyleRowBandSize w:val="1"/>
      <w:tblStyleColBandSize w:val="1"/>
      <w:tblCellMar>
        <w:top w:w="100.0" w:type="dxa"/>
        <w:left w:w="100.0" w:type="dxa"/>
        <w:bottom w:w="100.0" w:type="dxa"/>
        <w:right w:w="100.0" w:type="dxa"/>
      </w:tblCellMar>
    </w:tblPr>
  </w:style>
  <w:style w:type="table" w:styleId="afc" w:customStyle="1">
    <w:basedOn w:val="TableNormal5"/>
    <w:pPr>
      <w:widowControl w:val="0"/>
      <w:ind w:hanging="1"/>
    </w:pPr>
    <w:rPr>
      <w:sz w:val="22"/>
      <w:szCs w:val="22"/>
    </w:rPr>
    <w:tblPr>
      <w:tblStyleRowBandSize w:val="1"/>
      <w:tblStyleColBandSize w:val="1"/>
    </w:tblPr>
  </w:style>
  <w:style w:type="table" w:styleId="afd" w:customStyle="1">
    <w:basedOn w:val="TableNormal5"/>
    <w:tblPr>
      <w:tblStyleRowBandSize w:val="1"/>
      <w:tblStyleColBandSize w:val="1"/>
      <w:tblCellMar>
        <w:top w:w="100.0" w:type="dxa"/>
        <w:left w:w="100.0" w:type="dxa"/>
        <w:bottom w:w="100.0" w:type="dxa"/>
        <w:right w:w="100.0" w:type="dxa"/>
      </w:tblCellMar>
    </w:tblPr>
  </w:style>
  <w:style w:type="table" w:styleId="afe" w:customStyle="1">
    <w:basedOn w:val="TableNormal5"/>
    <w:pPr>
      <w:widowControl w:val="0"/>
      <w:ind w:hanging="1"/>
    </w:pPr>
    <w:rPr>
      <w:sz w:val="22"/>
      <w:szCs w:val="22"/>
    </w:rPr>
    <w:tblPr>
      <w:tblStyleRowBandSize w:val="1"/>
      <w:tblStyleColBandSize w:val="1"/>
      <w:tblCellMar>
        <w:left w:w="108.0" w:type="dxa"/>
        <w:right w:w="108.0" w:type="dxa"/>
      </w:tblCellMar>
    </w:tblPr>
  </w:style>
  <w:style w:type="table" w:styleId="aff" w:customStyle="1">
    <w:basedOn w:val="TableNormal5"/>
    <w:pPr>
      <w:widowControl w:val="0"/>
      <w:ind w:hanging="1"/>
    </w:pPr>
    <w:rPr>
      <w:sz w:val="22"/>
      <w:szCs w:val="22"/>
    </w:rPr>
    <w:tblPr>
      <w:tblStyleRowBandSize w:val="1"/>
      <w:tblStyleColBandSize w:val="1"/>
      <w:tblCellMar>
        <w:top w:w="100.0" w:type="dxa"/>
        <w:left w:w="100.0" w:type="dxa"/>
        <w:bottom w:w="100.0" w:type="dxa"/>
        <w:right w:w="100.0" w:type="dxa"/>
      </w:tblCellMar>
    </w:tblPr>
  </w:style>
  <w:style w:type="table" w:styleId="aff0" w:customStyle="1">
    <w:basedOn w:val="TableNormal5"/>
    <w:tblPr>
      <w:tblStyleRowBandSize w:val="1"/>
      <w:tblStyleColBandSize w:val="1"/>
      <w:tblCellMar>
        <w:left w:w="70.0" w:type="dxa"/>
        <w:right w:w="70.0" w:type="dxa"/>
      </w:tblCellMar>
    </w:tblPr>
  </w:style>
  <w:style w:type="table" w:styleId="aff1" w:customStyle="1">
    <w:basedOn w:val="TableNormal5"/>
    <w:tblPr>
      <w:tblStyleRowBandSize w:val="1"/>
      <w:tblStyleColBandSize w:val="1"/>
      <w:tblCellMar>
        <w:left w:w="108.0" w:type="dxa"/>
        <w:right w:w="108.0" w:type="dxa"/>
      </w:tblCellMar>
    </w:tblPr>
  </w:style>
  <w:style w:type="table" w:styleId="aff2" w:customStyle="1">
    <w:basedOn w:val="TableNormal5"/>
    <w:tblPr>
      <w:tblStyleRowBandSize w:val="1"/>
      <w:tblStyleColBandSize w:val="1"/>
      <w:tblCellMar>
        <w:left w:w="70.0" w:type="dxa"/>
        <w:right w:w="70.0" w:type="dxa"/>
      </w:tblCellMar>
    </w:tblPr>
  </w:style>
  <w:style w:type="table" w:styleId="aff3" w:customStyle="1">
    <w:basedOn w:val="TableNormal5"/>
    <w:tblPr>
      <w:tblStyleRowBandSize w:val="1"/>
      <w:tblStyleColBandSize w:val="1"/>
      <w:tblCellMar>
        <w:left w:w="108.0" w:type="dxa"/>
        <w:right w:w="108.0" w:type="dxa"/>
      </w:tblCellMar>
    </w:tblPr>
  </w:style>
  <w:style w:type="table" w:styleId="aff4" w:customStyle="1">
    <w:basedOn w:val="TableNormal5"/>
    <w:pPr>
      <w:widowControl w:val="0"/>
      <w:ind w:hanging="1"/>
    </w:pPr>
    <w:rPr>
      <w:sz w:val="22"/>
      <w:szCs w:val="22"/>
    </w:rPr>
    <w:tblPr>
      <w:tblStyleRowBandSize w:val="1"/>
      <w:tblStyleColBandSize w:val="1"/>
    </w:tblPr>
  </w:style>
  <w:style w:type="table" w:styleId="aff5" w:customStyle="1">
    <w:basedOn w:val="TableNormal5"/>
    <w:tblPr>
      <w:tblStyleRowBandSize w:val="1"/>
      <w:tblStyleColBandSize w:val="1"/>
      <w:tblCellMar>
        <w:top w:w="100.0" w:type="dxa"/>
        <w:left w:w="100.0" w:type="dxa"/>
        <w:bottom w:w="100.0" w:type="dxa"/>
        <w:right w:w="100.0" w:type="dxa"/>
      </w:tblCellMar>
    </w:tblPr>
  </w:style>
  <w:style w:type="table" w:styleId="aff6" w:customStyle="1">
    <w:basedOn w:val="TableNormal5"/>
    <w:pPr>
      <w:widowControl w:val="0"/>
      <w:ind w:hanging="1"/>
    </w:pPr>
    <w:rPr>
      <w:sz w:val="22"/>
      <w:szCs w:val="22"/>
    </w:rPr>
    <w:tblPr>
      <w:tblStyleRowBandSize w:val="1"/>
      <w:tblStyleColBandSize w:val="1"/>
      <w:tblCellMar>
        <w:left w:w="108.0" w:type="dxa"/>
        <w:right w:w="108.0" w:type="dxa"/>
      </w:tblCellMar>
    </w:tblPr>
  </w:style>
  <w:style w:type="table" w:styleId="aff7" w:customStyle="1">
    <w:basedOn w:val="TableNormal5"/>
    <w:pPr>
      <w:widowControl w:val="0"/>
      <w:ind w:hanging="1"/>
    </w:pPr>
    <w:rPr>
      <w:sz w:val="22"/>
      <w:szCs w:val="22"/>
    </w:rPr>
    <w:tblPr>
      <w:tblStyleRowBandSize w:val="1"/>
      <w:tblStyleColBandSize w:val="1"/>
      <w:tblCellMar>
        <w:top w:w="100.0" w:type="dxa"/>
        <w:left w:w="100.0" w:type="dxa"/>
        <w:bottom w:w="100.0" w:type="dxa"/>
        <w:right w:w="100.0" w:type="dxa"/>
      </w:tblCellMar>
    </w:tblPr>
  </w:style>
  <w:style w:type="table" w:styleId="aff8" w:customStyle="1">
    <w:basedOn w:val="TableNormal5"/>
    <w:tblPr>
      <w:tblStyleRowBandSize w:val="1"/>
      <w:tblStyleColBandSize w:val="1"/>
      <w:tblCellMar>
        <w:left w:w="10.0" w:type="dxa"/>
        <w:right w:w="10.0" w:type="dxa"/>
      </w:tblCellMar>
    </w:tblPr>
  </w:style>
  <w:style w:type="table" w:styleId="aff9" w:customStyle="1">
    <w:basedOn w:val="TableNormal5"/>
    <w:tblPr>
      <w:tblStyleRowBandSize w:val="1"/>
      <w:tblStyleColBandSize w:val="1"/>
      <w:tblCellMar>
        <w:left w:w="10.0" w:type="dxa"/>
        <w:right w:w="10.0" w:type="dxa"/>
      </w:tblCellMar>
    </w:tblPr>
  </w:style>
  <w:style w:type="table" w:styleId="affa" w:customStyle="1">
    <w:basedOn w:val="TableNormal5"/>
    <w:tblPr>
      <w:tblStyleRowBandSize w:val="1"/>
      <w:tblStyleColBandSize w:val="1"/>
      <w:tblCellMar>
        <w:left w:w="70.0" w:type="dxa"/>
        <w:right w:w="70.0" w:type="dxa"/>
      </w:tblCellMar>
    </w:tblPr>
  </w:style>
  <w:style w:type="table" w:styleId="affb" w:customStyle="1">
    <w:basedOn w:val="TableNormal5"/>
    <w:tblPr>
      <w:tblStyleRowBandSize w:val="1"/>
      <w:tblStyleColBandSize w:val="1"/>
      <w:tblCellMar>
        <w:left w:w="108.0" w:type="dxa"/>
        <w:right w:w="108.0" w:type="dxa"/>
      </w:tblCellMar>
    </w:tblPr>
  </w:style>
  <w:style w:type="table" w:styleId="affc" w:customStyle="1">
    <w:basedOn w:val="TableNormal5"/>
    <w:tblPr>
      <w:tblStyleRowBandSize w:val="1"/>
      <w:tblStyleColBandSize w:val="1"/>
      <w:tblCellMar>
        <w:left w:w="70.0" w:type="dxa"/>
        <w:right w:w="70.0" w:type="dxa"/>
      </w:tblCellMar>
    </w:tblPr>
  </w:style>
  <w:style w:type="table" w:styleId="affd" w:customStyle="1">
    <w:basedOn w:val="TableNormal5"/>
    <w:tblPr>
      <w:tblStyleRowBandSize w:val="1"/>
      <w:tblStyleColBandSize w:val="1"/>
      <w:tblCellMar>
        <w:left w:w="108.0" w:type="dxa"/>
        <w:right w:w="108.0" w:type="dxa"/>
      </w:tblCellMar>
    </w:tblPr>
  </w:style>
  <w:style w:type="table" w:styleId="affe" w:customStyle="1">
    <w:basedOn w:val="TableNormal5"/>
    <w:pPr>
      <w:widowControl w:val="0"/>
      <w:ind w:hanging="1"/>
    </w:pPr>
    <w:rPr>
      <w:sz w:val="22"/>
      <w:szCs w:val="22"/>
    </w:rPr>
    <w:tblPr>
      <w:tblStyleRowBandSize w:val="1"/>
      <w:tblStyleColBandSize w:val="1"/>
    </w:tblPr>
  </w:style>
  <w:style w:type="table" w:styleId="afff" w:customStyle="1">
    <w:basedOn w:val="TableNormal5"/>
    <w:tblPr>
      <w:tblStyleRowBandSize w:val="1"/>
      <w:tblStyleColBandSize w:val="1"/>
      <w:tblCellMar>
        <w:top w:w="100.0" w:type="dxa"/>
        <w:left w:w="100.0" w:type="dxa"/>
        <w:bottom w:w="100.0" w:type="dxa"/>
        <w:right w:w="100.0" w:type="dxa"/>
      </w:tblCellMar>
    </w:tblPr>
  </w:style>
  <w:style w:type="table" w:styleId="afff0" w:customStyle="1">
    <w:basedOn w:val="TableNormal5"/>
    <w:pPr>
      <w:widowControl w:val="0"/>
      <w:ind w:hanging="1"/>
    </w:pPr>
    <w:rPr>
      <w:sz w:val="22"/>
      <w:szCs w:val="22"/>
    </w:rPr>
    <w:tblPr>
      <w:tblStyleRowBandSize w:val="1"/>
      <w:tblStyleColBandSize w:val="1"/>
      <w:tblCellMar>
        <w:left w:w="108.0" w:type="dxa"/>
        <w:right w:w="108.0" w:type="dxa"/>
      </w:tblCellMar>
    </w:tblPr>
  </w:style>
  <w:style w:type="table" w:styleId="afff1" w:customStyle="1">
    <w:basedOn w:val="TableNormal5"/>
    <w:pPr>
      <w:widowControl w:val="0"/>
      <w:ind w:hanging="1"/>
    </w:pPr>
    <w:rPr>
      <w:sz w:val="22"/>
      <w:szCs w:val="22"/>
    </w:rPr>
    <w:tblPr>
      <w:tblStyleRowBandSize w:val="1"/>
      <w:tblStyleColBandSize w:val="1"/>
      <w:tblCellMar>
        <w:top w:w="100.0" w:type="dxa"/>
        <w:left w:w="100.0" w:type="dxa"/>
        <w:bottom w:w="100.0" w:type="dxa"/>
        <w:right w:w="100.0" w:type="dxa"/>
      </w:tblCellMar>
    </w:tblPr>
  </w:style>
  <w:style w:type="table" w:styleId="afff2" w:customStyle="1">
    <w:basedOn w:val="TableNormal5"/>
    <w:tblPr>
      <w:tblStyleRowBandSize w:val="1"/>
      <w:tblStyleColBandSize w:val="1"/>
      <w:tblCellMar>
        <w:left w:w="10.0" w:type="dxa"/>
        <w:right w:w="10.0" w:type="dxa"/>
      </w:tblCellMar>
    </w:tblPr>
  </w:style>
  <w:style w:type="table" w:styleId="afff3" w:customStyle="1">
    <w:basedOn w:val="TableNormal5"/>
    <w:tblPr>
      <w:tblStyleRowBandSize w:val="1"/>
      <w:tblStyleColBandSize w:val="1"/>
      <w:tblCellMar>
        <w:left w:w="10.0" w:type="dxa"/>
        <w:right w:w="10.0" w:type="dxa"/>
      </w:tblCellMar>
    </w:tblPr>
  </w:style>
  <w:style w:type="table" w:styleId="afff4" w:customStyle="1">
    <w:basedOn w:val="TableNormal5"/>
    <w:tblPr>
      <w:tblStyleRowBandSize w:val="1"/>
      <w:tblStyleColBandSize w:val="1"/>
      <w:tblCellMar>
        <w:left w:w="70.0" w:type="dxa"/>
        <w:right w:w="70.0" w:type="dxa"/>
      </w:tblCellMar>
    </w:tblPr>
  </w:style>
  <w:style w:type="table" w:styleId="afff5" w:customStyle="1">
    <w:basedOn w:val="TableNormal5"/>
    <w:tblPr>
      <w:tblStyleRowBandSize w:val="1"/>
      <w:tblStyleColBandSize w:val="1"/>
      <w:tblCellMar>
        <w:left w:w="108.0" w:type="dxa"/>
        <w:right w:w="108.0" w:type="dxa"/>
      </w:tblCellMar>
    </w:tblPr>
  </w:style>
  <w:style w:type="table" w:styleId="afff6" w:customStyle="1">
    <w:basedOn w:val="TableNormal5"/>
    <w:tblPr>
      <w:tblStyleRowBandSize w:val="1"/>
      <w:tblStyleColBandSize w:val="1"/>
      <w:tblCellMar>
        <w:left w:w="70.0" w:type="dxa"/>
        <w:right w:w="70.0" w:type="dxa"/>
      </w:tblCellMar>
    </w:tblPr>
  </w:style>
  <w:style w:type="table" w:styleId="afff7" w:customStyle="1">
    <w:basedOn w:val="TableNormal5"/>
    <w:tblPr>
      <w:tblStyleRowBandSize w:val="1"/>
      <w:tblStyleColBandSize w:val="1"/>
      <w:tblCellMar>
        <w:left w:w="108.0" w:type="dxa"/>
        <w:right w:w="108.0" w:type="dxa"/>
      </w:tblCellMar>
    </w:tblPr>
  </w:style>
  <w:style w:type="table" w:styleId="afff8" w:customStyle="1">
    <w:basedOn w:val="TableNormal5"/>
    <w:pPr>
      <w:widowControl w:val="0"/>
      <w:ind w:hanging="1"/>
    </w:pPr>
    <w:rPr>
      <w:sz w:val="22"/>
      <w:szCs w:val="22"/>
    </w:rPr>
    <w:tblPr>
      <w:tblStyleRowBandSize w:val="1"/>
      <w:tblStyleColBandSize w:val="1"/>
    </w:tblPr>
  </w:style>
  <w:style w:type="table" w:styleId="afff9" w:customStyle="1">
    <w:basedOn w:val="TableNormal5"/>
    <w:tblPr>
      <w:tblStyleRowBandSize w:val="1"/>
      <w:tblStyleColBandSize w:val="1"/>
      <w:tblCellMar>
        <w:top w:w="100.0" w:type="dxa"/>
        <w:left w:w="100.0" w:type="dxa"/>
        <w:bottom w:w="100.0" w:type="dxa"/>
        <w:right w:w="100.0" w:type="dxa"/>
      </w:tblCellMar>
    </w:tblPr>
  </w:style>
  <w:style w:type="table" w:styleId="afffa" w:customStyle="1">
    <w:basedOn w:val="TableNormal5"/>
    <w:pPr>
      <w:widowControl w:val="0"/>
      <w:ind w:hanging="1"/>
    </w:pPr>
    <w:rPr>
      <w:sz w:val="22"/>
      <w:szCs w:val="22"/>
    </w:rPr>
    <w:tblPr>
      <w:tblStyleRowBandSize w:val="1"/>
      <w:tblStyleColBandSize w:val="1"/>
      <w:tblCellMar>
        <w:left w:w="108.0" w:type="dxa"/>
        <w:right w:w="108.0" w:type="dxa"/>
      </w:tblCellMar>
    </w:tblPr>
  </w:style>
  <w:style w:type="table" w:styleId="afffb" w:customStyle="1">
    <w:basedOn w:val="TableNormal5"/>
    <w:pPr>
      <w:widowControl w:val="0"/>
      <w:ind w:hanging="1"/>
    </w:pPr>
    <w:rPr>
      <w:sz w:val="22"/>
      <w:szCs w:val="22"/>
    </w:rPr>
    <w:tblPr>
      <w:tblStyleRowBandSize w:val="1"/>
      <w:tblStyleColBandSize w:val="1"/>
      <w:tblCellMar>
        <w:top w:w="100.0" w:type="dxa"/>
        <w:left w:w="100.0" w:type="dxa"/>
        <w:bottom w:w="100.0" w:type="dxa"/>
        <w:right w:w="100.0" w:type="dxa"/>
      </w:tblCellMar>
    </w:tblPr>
  </w:style>
  <w:style w:type="table" w:styleId="afffc" w:customStyle="1">
    <w:basedOn w:val="TableNormal5"/>
    <w:tblPr>
      <w:tblStyleRowBandSize w:val="1"/>
      <w:tblStyleColBandSize w:val="1"/>
      <w:tblCellMar>
        <w:left w:w="10.0" w:type="dxa"/>
        <w:right w:w="10.0" w:type="dxa"/>
      </w:tblCellMar>
    </w:tblPr>
  </w:style>
  <w:style w:type="table" w:styleId="afffd" w:customStyle="1">
    <w:basedOn w:val="TableNormal5"/>
    <w:tblPr>
      <w:tblStyleRowBandSize w:val="1"/>
      <w:tblStyleColBandSize w:val="1"/>
      <w:tblCellMar>
        <w:left w:w="10.0" w:type="dxa"/>
        <w:right w:w="10.0" w:type="dxa"/>
      </w:tblCellMar>
    </w:tblPr>
  </w:style>
  <w:style w:type="table" w:styleId="afffe" w:customStyle="1">
    <w:basedOn w:val="TableNormal5"/>
    <w:tblPr>
      <w:tblStyleRowBandSize w:val="1"/>
      <w:tblStyleColBandSize w:val="1"/>
      <w:tblCellMar>
        <w:left w:w="70.0" w:type="dxa"/>
        <w:right w:w="70.0" w:type="dxa"/>
      </w:tblCellMar>
    </w:tblPr>
  </w:style>
  <w:style w:type="table" w:styleId="affff" w:customStyle="1">
    <w:basedOn w:val="TableNormal5"/>
    <w:tblPr>
      <w:tblStyleRowBandSize w:val="1"/>
      <w:tblStyleColBandSize w:val="1"/>
      <w:tblCellMar>
        <w:left w:w="108.0" w:type="dxa"/>
        <w:right w:w="108.0" w:type="dxa"/>
      </w:tblCellMar>
    </w:tblPr>
  </w:style>
  <w:style w:type="table" w:styleId="affff0" w:customStyle="1">
    <w:basedOn w:val="TableNormal5"/>
    <w:tblPr>
      <w:tblStyleRowBandSize w:val="1"/>
      <w:tblStyleColBandSize w:val="1"/>
      <w:tblCellMar>
        <w:left w:w="70.0" w:type="dxa"/>
        <w:right w:w="70.0" w:type="dxa"/>
      </w:tblCellMar>
    </w:tblPr>
  </w:style>
  <w:style w:type="table" w:styleId="affff1" w:customStyle="1">
    <w:basedOn w:val="TableNormal5"/>
    <w:tblPr>
      <w:tblStyleRowBandSize w:val="1"/>
      <w:tblStyleColBandSize w:val="1"/>
      <w:tblCellMar>
        <w:left w:w="108.0" w:type="dxa"/>
        <w:right w:w="108.0" w:type="dxa"/>
      </w:tblCellMar>
    </w:tblPr>
  </w:style>
  <w:style w:type="table" w:styleId="affff2" w:customStyle="1">
    <w:basedOn w:val="TableNormal5"/>
    <w:pPr>
      <w:widowControl w:val="0"/>
      <w:ind w:hanging="1"/>
    </w:pPr>
    <w:rPr>
      <w:sz w:val="22"/>
      <w:szCs w:val="22"/>
    </w:rPr>
    <w:tblPr>
      <w:tblStyleRowBandSize w:val="1"/>
      <w:tblStyleColBandSize w:val="1"/>
    </w:tblPr>
  </w:style>
  <w:style w:type="table" w:styleId="affff3" w:customStyle="1">
    <w:basedOn w:val="TableNormal5"/>
    <w:tblPr>
      <w:tblStyleRowBandSize w:val="1"/>
      <w:tblStyleColBandSize w:val="1"/>
      <w:tblCellMar>
        <w:top w:w="100.0" w:type="dxa"/>
        <w:left w:w="100.0" w:type="dxa"/>
        <w:bottom w:w="100.0" w:type="dxa"/>
        <w:right w:w="100.0" w:type="dxa"/>
      </w:tblCellMar>
    </w:tblPr>
  </w:style>
  <w:style w:type="table" w:styleId="affff4" w:customStyle="1">
    <w:basedOn w:val="TableNormal5"/>
    <w:pPr>
      <w:widowControl w:val="0"/>
      <w:ind w:hanging="1"/>
    </w:pPr>
    <w:rPr>
      <w:sz w:val="22"/>
      <w:szCs w:val="22"/>
    </w:rPr>
    <w:tblPr>
      <w:tblStyleRowBandSize w:val="1"/>
      <w:tblStyleColBandSize w:val="1"/>
      <w:tblCellMar>
        <w:left w:w="108.0" w:type="dxa"/>
        <w:right w:w="108.0" w:type="dxa"/>
      </w:tblCellMar>
    </w:tblPr>
  </w:style>
  <w:style w:type="table" w:styleId="affff5" w:customStyle="1">
    <w:basedOn w:val="TableNormal5"/>
    <w:pPr>
      <w:widowControl w:val="0"/>
      <w:ind w:hanging="1"/>
    </w:pPr>
    <w:rPr>
      <w:sz w:val="22"/>
      <w:szCs w:val="22"/>
    </w:rPr>
    <w:tblPr>
      <w:tblStyleRowBandSize w:val="1"/>
      <w:tblStyleColBandSize w:val="1"/>
      <w:tblCellMar>
        <w:top w:w="100.0" w:type="dxa"/>
        <w:left w:w="100.0" w:type="dxa"/>
        <w:bottom w:w="100.0" w:type="dxa"/>
        <w:right w:w="100.0" w:type="dxa"/>
      </w:tblCellMar>
    </w:tblPr>
  </w:style>
  <w:style w:type="table" w:styleId="affff6" w:customStyle="1">
    <w:basedOn w:val="TableNormal5"/>
    <w:tblPr>
      <w:tblStyleRowBandSize w:val="1"/>
      <w:tblStyleColBandSize w:val="1"/>
      <w:tblCellMar>
        <w:left w:w="10.0" w:type="dxa"/>
        <w:right w:w="10.0" w:type="dxa"/>
      </w:tblCellMar>
    </w:tblPr>
  </w:style>
  <w:style w:type="table" w:styleId="affff7" w:customStyle="1">
    <w:basedOn w:val="TableNormal5"/>
    <w:tblPr>
      <w:tblStyleRowBandSize w:val="1"/>
      <w:tblStyleColBandSize w:val="1"/>
      <w:tblCellMar>
        <w:left w:w="10.0" w:type="dxa"/>
        <w:right w:w="10.0" w:type="dxa"/>
      </w:tblCellMar>
    </w:tblPr>
  </w:style>
  <w:style w:type="table" w:styleId="affff8" w:customStyle="1">
    <w:basedOn w:val="TableNormal5"/>
    <w:tblPr>
      <w:tblStyleRowBandSize w:val="1"/>
      <w:tblStyleColBandSize w:val="1"/>
      <w:tblCellMar>
        <w:left w:w="70.0" w:type="dxa"/>
        <w:right w:w="70.0" w:type="dxa"/>
      </w:tblCellMar>
    </w:tblPr>
  </w:style>
  <w:style w:type="table" w:styleId="affff9" w:customStyle="1">
    <w:basedOn w:val="TableNormal5"/>
    <w:tblPr>
      <w:tblStyleRowBandSize w:val="1"/>
      <w:tblStyleColBandSize w:val="1"/>
      <w:tblCellMar>
        <w:left w:w="108.0" w:type="dxa"/>
        <w:right w:w="108.0" w:type="dxa"/>
      </w:tblCellMar>
    </w:tblPr>
  </w:style>
  <w:style w:type="table" w:styleId="affffa" w:customStyle="1">
    <w:basedOn w:val="TableNormal5"/>
    <w:tblPr>
      <w:tblStyleRowBandSize w:val="1"/>
      <w:tblStyleColBandSize w:val="1"/>
      <w:tblCellMar>
        <w:left w:w="70.0" w:type="dxa"/>
        <w:right w:w="70.0" w:type="dxa"/>
      </w:tblCellMar>
    </w:tblPr>
  </w:style>
  <w:style w:type="table" w:styleId="affffb" w:customStyle="1">
    <w:basedOn w:val="TableNormal5"/>
    <w:tblPr>
      <w:tblStyleRowBandSize w:val="1"/>
      <w:tblStyleColBandSize w:val="1"/>
      <w:tblCellMar>
        <w:left w:w="108.0" w:type="dxa"/>
        <w:right w:w="108.0" w:type="dxa"/>
      </w:tblCellMar>
    </w:tblPr>
  </w:style>
  <w:style w:type="table" w:styleId="affffc" w:customStyle="1">
    <w:basedOn w:val="TableNormal5"/>
    <w:pPr>
      <w:widowControl w:val="0"/>
      <w:ind w:hanging="1"/>
    </w:pPr>
    <w:rPr>
      <w:sz w:val="22"/>
      <w:szCs w:val="22"/>
    </w:rPr>
    <w:tblPr>
      <w:tblStyleRowBandSize w:val="1"/>
      <w:tblStyleColBandSize w:val="1"/>
    </w:tblPr>
  </w:style>
  <w:style w:type="paragraph" w:styleId="Prrafodelista">
    <w:name w:val="List Paragraph"/>
    <w:basedOn w:val="Normal"/>
    <w:uiPriority w:val="34"/>
    <w:qFormat w:val="1"/>
    <w:rsid w:val="00CB317B"/>
    <w:pPr>
      <w:ind w:left="720"/>
      <w:contextualSpacing w:val="1"/>
    </w:p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ind w:left="0" w:hanging="1"/>
    </w:pPr>
    <w:rPr>
      <w:rFonts w:ascii="Cambria" w:cs="Cambria" w:eastAsia="Cambria" w:hAnsi="Cambria"/>
      <w:sz w:val="20"/>
      <w:szCs w:val="20"/>
      <w:vertAlign w:val="baseline"/>
    </w:rPr>
    <w:tblPr>
      <w:tblStyleRowBandSize w:val="1"/>
      <w:tblStyleColBandSize w:val="1"/>
      <w:tblCellMar>
        <w:top w:w="0.0" w:type="dxa"/>
        <w:left w:w="108.0" w:type="dxa"/>
        <w:bottom w:w="0.0" w:type="dxa"/>
        <w:right w:w="108.0" w:type="dxa"/>
      </w:tblCellMar>
    </w:tblPr>
  </w:style>
  <w:style w:type="table" w:styleId="Table5">
    <w:basedOn w:val="TableNormal"/>
    <w:pPr>
      <w:widowControl w:val="0"/>
      <w:ind w:hanging="1"/>
    </w:pPr>
    <w:rPr>
      <w:sz w:val="22"/>
      <w:szCs w:val="22"/>
    </w:rPr>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tblPr>
      <w:tblStyleRowBandSize w:val="1"/>
      <w:tblStyleColBandSize w:val="1"/>
      <w:tblCellMar/>
    </w:tblPr>
  </w:style>
  <w:style w:type="table" w:styleId="Table1">
    <w:basedOn w:val="TableNormal"/>
    <w:tblPr>
      <w:tblStyleRowBandSize w:val="1"/>
      <w:tblStyleColBandSize w:val="1"/>
      <w:tblCellMar/>
    </w:tblPr>
  </w:style>
  <w:style w:type="table" w:styleId="Table2">
    <w:basedOn w:val="TableNormal"/>
    <w:pPr>
      <w:widowControl w:val="0"/>
      <w:ind w:hanging="1"/>
    </w:pPr>
    <w:rPr>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blPr>
  </w:style>
  <w:style w:type="table" w:styleId="Table1">
    <w:basedOn w:val="TableNormal"/>
    <w:tblPr>
      <w:tblStyleRowBandSize w:val="1"/>
      <w:tblStyleColBandSize w:val="1"/>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
    <w:basedOn w:val="TableNormal"/>
    <w:tblPr>
      <w:tblStyleRowBandSize w:val="1"/>
      <w:tblStyleColBandSize w:val="1"/>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blPr>
  </w:style>
  <w:style w:type="table" w:styleId="Table12">
    <w:basedOn w:val="TableNormal"/>
    <w:pPr>
      <w:widowControl w:val="0"/>
      <w:ind w:hanging="1"/>
    </w:pPr>
    <w:rPr>
      <w:sz w:val="22"/>
      <w:szCs w:val="22"/>
    </w:rPr>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0.0" w:type="dxa"/>
        <w:left w:w="70.0" w:type="dxa"/>
        <w:bottom w:w="0.0" w:type="dxa"/>
        <w:right w:w="70.0" w:type="dxa"/>
      </w:tblCellMar>
    </w:tblPr>
  </w:style>
  <w:style w:type="table" w:styleId="Table14">
    <w:basedOn w:val="TableNormal"/>
    <w:tblPr>
      <w:tblStyleRowBandSize w:val="1"/>
      <w:tblStyleColBandSize w:val="1"/>
      <w:tblCellMar>
        <w:top w:w="0.0" w:type="dxa"/>
        <w:left w:w="108.0" w:type="dxa"/>
        <w:bottom w:w="0.0" w:type="dxa"/>
        <w:right w:w="108.0" w:type="dxa"/>
      </w:tblCellMar>
    </w:tblPr>
  </w:style>
  <w:style w:type="table" w:styleId="Table15">
    <w:basedOn w:val="TableNormal"/>
    <w:tblPr>
      <w:tblStyleRowBandSize w:val="1"/>
      <w:tblStyleColBandSize w:val="1"/>
      <w:tblCellMar>
        <w:top w:w="0.0" w:type="dxa"/>
        <w:left w:w="70.0" w:type="dxa"/>
        <w:bottom w:w="0.0" w:type="dxa"/>
        <w:right w:w="70.0" w:type="dxa"/>
      </w:tblCellMar>
    </w:tblPr>
  </w:style>
  <w:style w:type="table" w:styleId="Table16">
    <w:basedOn w:val="TableNormal"/>
    <w:tblPr>
      <w:tblStyleRowBandSize w:val="1"/>
      <w:tblStyleColBandSize w:val="1"/>
      <w:tblCellMar>
        <w:top w:w="0.0" w:type="dxa"/>
        <w:left w:w="108.0" w:type="dxa"/>
        <w:bottom w:w="0.0" w:type="dxa"/>
        <w:right w:w="108.0" w:type="dxa"/>
      </w:tblCellMar>
    </w:tblPr>
  </w:style>
  <w:style w:type="table" w:styleId="Table17">
    <w:basedOn w:val="TableNormal"/>
    <w:tblPr>
      <w:tblStyleRowBandSize w:val="1"/>
      <w:tblStyleColBandSize w:val="1"/>
      <w:tblCellMar>
        <w:top w:w="0.0" w:type="dxa"/>
        <w:left w:w="70.0" w:type="dxa"/>
        <w:bottom w:w="0.0" w:type="dxa"/>
        <w:right w:w="70.0" w:type="dxa"/>
      </w:tblCellMar>
    </w:tblPr>
  </w:style>
  <w:style w:type="table" w:styleId="Table18">
    <w:basedOn w:val="TableNormal"/>
    <w:tblPr>
      <w:tblStyleRowBandSize w:val="1"/>
      <w:tblStyleColBandSize w:val="1"/>
      <w:tblCellMar>
        <w:top w:w="0.0" w:type="dxa"/>
        <w:left w:w="108.0" w:type="dxa"/>
        <w:bottom w:w="0.0" w:type="dxa"/>
        <w:right w:w="108.0" w:type="dxa"/>
      </w:tblCellMar>
    </w:tblPr>
  </w:style>
  <w:style w:type="table" w:styleId="Table19">
    <w:basedOn w:val="TableNormal"/>
    <w:tblPr>
      <w:tblStyleRowBandSize w:val="1"/>
      <w:tblStyleColBandSize w:val="1"/>
      <w:tblCellMar>
        <w:top w:w="0.0" w:type="dxa"/>
        <w:left w:w="108.0" w:type="dxa"/>
        <w:bottom w:w="0.0" w:type="dxa"/>
        <w:right w:w="108.0" w:type="dxa"/>
      </w:tblCellMar>
    </w:tblPr>
  </w:style>
  <w:style w:type="table" w:styleId="Table20">
    <w:basedOn w:val="TableNormal"/>
    <w:tblPr>
      <w:tblStyleRowBandSize w:val="1"/>
      <w:tblStyleColBandSize w:val="1"/>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iCs w:val="1"/>
      <w:color w:val="666666"/>
      <w:sz w:val="48"/>
      <w:szCs w:val="48"/>
    </w:rPr>
  </w:style>
  <w:style w:type="table" w:styleId="Table1">
    <w:basedOn w:val="TableNormal"/>
    <w:tblPr>
      <w:tblStyleRowBandSize w:val="1"/>
      <w:tblStyleColBandSize w:val="1"/>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0.0" w:type="dxa"/>
        <w:left w:w="0.0" w:type="dxa"/>
        <w:bottom w:w="0.0" w:type="dxa"/>
        <w:right w:w="0.0" w:type="dxa"/>
      </w:tblCellMar>
    </w:tblPr>
  </w:style>
  <w:style w:type="table" w:styleId="Table12">
    <w:basedOn w:val="TableNormal"/>
    <w:pPr>
      <w:widowControl w:val="0"/>
      <w:ind w:hanging="1"/>
    </w:pPr>
    <w:rPr>
      <w:sz w:val="22"/>
      <w:szCs w:val="22"/>
    </w:rPr>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0.0" w:type="dxa"/>
        <w:left w:w="70.0" w:type="dxa"/>
        <w:bottom w:w="0.0" w:type="dxa"/>
        <w:right w:w="70.0" w:type="dxa"/>
      </w:tblCellMar>
    </w:tblPr>
  </w:style>
  <w:style w:type="table" w:styleId="Table14">
    <w:basedOn w:val="TableNormal"/>
    <w:tblPr>
      <w:tblStyleRowBandSize w:val="1"/>
      <w:tblStyleColBandSize w:val="1"/>
      <w:tblCellMar>
        <w:top w:w="0.0" w:type="dxa"/>
        <w:left w:w="108.0" w:type="dxa"/>
        <w:bottom w:w="0.0" w:type="dxa"/>
        <w:right w:w="108.0" w:type="dxa"/>
      </w:tblCellMar>
    </w:tblPr>
  </w:style>
  <w:style w:type="table" w:styleId="Table15">
    <w:basedOn w:val="TableNormal"/>
    <w:tblPr>
      <w:tblStyleRowBandSize w:val="1"/>
      <w:tblStyleColBandSize w:val="1"/>
      <w:tblCellMar>
        <w:top w:w="0.0" w:type="dxa"/>
        <w:left w:w="70.0" w:type="dxa"/>
        <w:bottom w:w="0.0" w:type="dxa"/>
        <w:right w:w="70.0" w:type="dxa"/>
      </w:tblCellMar>
    </w:tblPr>
  </w:style>
  <w:style w:type="table" w:styleId="Table16">
    <w:basedOn w:val="TableNormal"/>
    <w:tblPr>
      <w:tblStyleRowBandSize w:val="1"/>
      <w:tblStyleColBandSize w:val="1"/>
      <w:tblCellMar>
        <w:top w:w="0.0" w:type="dxa"/>
        <w:left w:w="108.0" w:type="dxa"/>
        <w:bottom w:w="0.0" w:type="dxa"/>
        <w:right w:w="108.0" w:type="dxa"/>
      </w:tblCellMar>
    </w:tblPr>
  </w:style>
  <w:style w:type="table" w:styleId="Table17">
    <w:basedOn w:val="TableNormal"/>
    <w:tblPr>
      <w:tblStyleRowBandSize w:val="1"/>
      <w:tblStyleColBandSize w:val="1"/>
      <w:tblCellMar>
        <w:top w:w="0.0" w:type="dxa"/>
        <w:left w:w="70.0" w:type="dxa"/>
        <w:bottom w:w="0.0" w:type="dxa"/>
        <w:right w:w="70.0" w:type="dxa"/>
      </w:tblCellMar>
    </w:tblPr>
  </w:style>
  <w:style w:type="table" w:styleId="Table18">
    <w:basedOn w:val="TableNormal"/>
    <w:tblPr>
      <w:tblStyleRowBandSize w:val="1"/>
      <w:tblStyleColBandSize w:val="1"/>
      <w:tblCellMar>
        <w:top w:w="0.0" w:type="dxa"/>
        <w:left w:w="108.0" w:type="dxa"/>
        <w:bottom w:w="0.0" w:type="dxa"/>
        <w:right w:w="108.0" w:type="dxa"/>
      </w:tblCellMar>
    </w:tblPr>
  </w:style>
  <w:style w:type="table" w:styleId="Table19">
    <w:basedOn w:val="TableNormal"/>
    <w:tblPr>
      <w:tblStyleRowBandSize w:val="1"/>
      <w:tblStyleColBandSize w:val="1"/>
      <w:tblCellMar>
        <w:top w:w="0.0" w:type="dxa"/>
        <w:left w:w="108.0" w:type="dxa"/>
        <w:bottom w:w="0.0" w:type="dxa"/>
        <w:right w:w="108.0" w:type="dxa"/>
      </w:tblCellMar>
    </w:tblPr>
  </w:style>
  <w:style w:type="table" w:styleId="Table20">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MontserratLight-regular.ttf"/><Relationship Id="rId10" Type="http://schemas.openxmlformats.org/officeDocument/2006/relationships/font" Target="fonts/Montserrat-boldItalic.ttf"/><Relationship Id="rId13" Type="http://schemas.openxmlformats.org/officeDocument/2006/relationships/font" Target="fonts/MontserratLight-italic.ttf"/><Relationship Id="rId12" Type="http://schemas.openxmlformats.org/officeDocument/2006/relationships/font" Target="fonts/MontserratLight-bold.ttf"/><Relationship Id="rId1" Type="http://schemas.openxmlformats.org/officeDocument/2006/relationships/font" Target="fonts/Geo-regular.ttf"/><Relationship Id="rId2" Type="http://schemas.openxmlformats.org/officeDocument/2006/relationships/font" Target="fonts/Geo-italic.ttf"/><Relationship Id="rId3" Type="http://schemas.openxmlformats.org/officeDocument/2006/relationships/font" Target="fonts/NotoSans-regular.ttf"/><Relationship Id="rId4" Type="http://schemas.openxmlformats.org/officeDocument/2006/relationships/font" Target="fonts/NotoSans-bold.ttf"/><Relationship Id="rId9" Type="http://schemas.openxmlformats.org/officeDocument/2006/relationships/font" Target="fonts/Montserrat-italic.ttf"/><Relationship Id="rId14" Type="http://schemas.openxmlformats.org/officeDocument/2006/relationships/font" Target="fonts/MontserratLight-boldItalic.ttf"/><Relationship Id="rId5" Type="http://schemas.openxmlformats.org/officeDocument/2006/relationships/font" Target="fonts/NotoSans-italic.ttf"/><Relationship Id="rId6" Type="http://schemas.openxmlformats.org/officeDocument/2006/relationships/font" Target="fonts/NotoSans-boldItalic.ttf"/><Relationship Id="rId7" Type="http://schemas.openxmlformats.org/officeDocument/2006/relationships/font" Target="fonts/Montserrat-regular.ttf"/><Relationship Id="rId8" Type="http://schemas.openxmlformats.org/officeDocument/2006/relationships/font" Target="fonts/Montserrat-bol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E/oyOkj8F4cc16KsHVX2Z8gqEQ==">CgMxLjAaHwoBMBIaChgICVIUChJ0YWJsZS5iYXU0bjMyYXNzM24aHwoBMRIaChgICVIUChJ0YWJsZS5yc2kycmVodDRhbDMaHwoBMhIaChgICVIUChJ0YWJsZS5remlpOTd4a3pkY2gaHwoBMxIaChgICVIUChJ0YWJsZS50bHBrcXJwY212Nm0aHwoBNBIaChgICVIUChJ0YWJsZS5xNGZvcnc0OXphaG4aHwoBNRIaChgICVIUChJ0YWJsZS44bWZzYWFqaHdzNG0aHwoBNhIaChgICVIUChJ0YWJsZS5qeHJ4emloYXg3c2YaHwoBNxIaChgICVIUChJ0YWJsZS5iNG1vZGFydTBrOWwyDmguNWJwZDIxeGNnZTI3OAByITFJeEVVUDJacHFfRExmQjlLNEJYSUZRQjA3d3llQ1hZb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2025-07-08T22:54:00Z</dcterms:created>
  <dc:creator>Mireya Hernandez Monter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0x0101002AF89E8B0653DE448355C82C2913AA26</vt:lpwstr>
  </property>
</Properties>
</file>